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4EA" w:rsidRPr="000438DC" w:rsidRDefault="00D234EA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szCs w:val="22"/>
        </w:rPr>
      </w:pPr>
      <w:r w:rsidRPr="000438DC">
        <w:rPr>
          <w:rFonts w:ascii="Times New Roman" w:hAnsi="Times New Roman" w:cs="Times New Roman"/>
          <w:szCs w:val="22"/>
        </w:rPr>
        <w:t>Приложение 1</w:t>
      </w:r>
    </w:p>
    <w:p w:rsidR="00055847" w:rsidRPr="003633E5" w:rsidRDefault="00D234EA" w:rsidP="00055847">
      <w:pPr>
        <w:pStyle w:val="ConsPlusNormal"/>
        <w:tabs>
          <w:tab w:val="left" w:pos="-1701"/>
        </w:tabs>
        <w:ind w:left="5954" w:hanging="1559"/>
        <w:contextualSpacing/>
        <w:rPr>
          <w:rFonts w:ascii="Times New Roman" w:hAnsi="Times New Roman"/>
          <w:sz w:val="20"/>
        </w:rPr>
      </w:pPr>
      <w:proofErr w:type="gramStart"/>
      <w:r w:rsidRPr="003633E5">
        <w:rPr>
          <w:rFonts w:ascii="Times New Roman" w:hAnsi="Times New Roman" w:cs="Times New Roman"/>
          <w:sz w:val="20"/>
        </w:rPr>
        <w:t xml:space="preserve">к </w:t>
      </w:r>
      <w:r w:rsidR="00FD2100" w:rsidRPr="003633E5">
        <w:rPr>
          <w:rFonts w:ascii="Times New Roman" w:hAnsi="Times New Roman" w:cs="Times New Roman"/>
          <w:sz w:val="20"/>
        </w:rPr>
        <w:t xml:space="preserve"> </w:t>
      </w:r>
      <w:r w:rsidRPr="003633E5">
        <w:rPr>
          <w:rFonts w:ascii="Times New Roman" w:hAnsi="Times New Roman" w:cs="Times New Roman"/>
          <w:sz w:val="20"/>
        </w:rPr>
        <w:t>муниципальной</w:t>
      </w:r>
      <w:proofErr w:type="gramEnd"/>
      <w:r w:rsidRPr="003633E5">
        <w:rPr>
          <w:rFonts w:ascii="Times New Roman" w:hAnsi="Times New Roman" w:cs="Times New Roman"/>
          <w:sz w:val="20"/>
        </w:rPr>
        <w:t xml:space="preserve"> программ</w:t>
      </w:r>
      <w:r w:rsidR="00C828BE">
        <w:rPr>
          <w:rFonts w:ascii="Times New Roman" w:hAnsi="Times New Roman" w:cs="Times New Roman"/>
          <w:sz w:val="20"/>
        </w:rPr>
        <w:t>у</w:t>
      </w:r>
      <w:r w:rsidR="00055847" w:rsidRPr="003633E5">
        <w:rPr>
          <w:rFonts w:ascii="Times New Roman" w:hAnsi="Times New Roman" w:cs="Times New Roman"/>
          <w:sz w:val="20"/>
        </w:rPr>
        <w:t xml:space="preserve"> </w:t>
      </w:r>
      <w:r w:rsidRPr="003633E5">
        <w:rPr>
          <w:rFonts w:ascii="Times New Roman" w:hAnsi="Times New Roman"/>
          <w:b/>
          <w:sz w:val="20"/>
        </w:rPr>
        <w:t xml:space="preserve"> «</w:t>
      </w:r>
      <w:r w:rsidRPr="003633E5">
        <w:rPr>
          <w:rFonts w:ascii="Times New Roman" w:hAnsi="Times New Roman"/>
          <w:sz w:val="20"/>
        </w:rPr>
        <w:t xml:space="preserve">Реализация отдельных полномочий </w:t>
      </w:r>
      <w:r w:rsidR="007134AD" w:rsidRPr="003633E5">
        <w:rPr>
          <w:rFonts w:ascii="Times New Roman" w:hAnsi="Times New Roman"/>
          <w:sz w:val="20"/>
        </w:rPr>
        <w:t xml:space="preserve"> </w:t>
      </w:r>
      <w:r w:rsidR="00055847" w:rsidRPr="003633E5">
        <w:rPr>
          <w:rFonts w:ascii="Times New Roman" w:hAnsi="Times New Roman"/>
          <w:sz w:val="20"/>
        </w:rPr>
        <w:t xml:space="preserve"> </w:t>
      </w:r>
      <w:proofErr w:type="spellStart"/>
      <w:r w:rsidR="007134AD" w:rsidRPr="003633E5">
        <w:rPr>
          <w:rFonts w:ascii="Times New Roman" w:hAnsi="Times New Roman"/>
          <w:sz w:val="20"/>
        </w:rPr>
        <w:t>Ре</w:t>
      </w:r>
      <w:r w:rsidRPr="003633E5">
        <w:rPr>
          <w:rFonts w:ascii="Times New Roman" w:hAnsi="Times New Roman"/>
          <w:sz w:val="20"/>
        </w:rPr>
        <w:t>ковичско</w:t>
      </w:r>
      <w:r w:rsidR="007134AD" w:rsidRPr="003633E5">
        <w:rPr>
          <w:rFonts w:ascii="Times New Roman" w:hAnsi="Times New Roman"/>
          <w:sz w:val="20"/>
        </w:rPr>
        <w:t>го</w:t>
      </w:r>
      <w:proofErr w:type="spellEnd"/>
      <w:r w:rsidR="007134AD" w:rsidRPr="003633E5">
        <w:rPr>
          <w:rFonts w:ascii="Times New Roman" w:hAnsi="Times New Roman"/>
          <w:kern w:val="2"/>
          <w:sz w:val="20"/>
        </w:rPr>
        <w:t xml:space="preserve"> сельского </w:t>
      </w:r>
      <w:r w:rsidRPr="003633E5">
        <w:rPr>
          <w:rFonts w:ascii="Times New Roman" w:hAnsi="Times New Roman"/>
          <w:kern w:val="2"/>
          <w:sz w:val="20"/>
        </w:rPr>
        <w:t>поселени</w:t>
      </w:r>
      <w:r w:rsidR="00EB076E" w:rsidRPr="003633E5">
        <w:rPr>
          <w:rFonts w:ascii="Times New Roman" w:hAnsi="Times New Roman"/>
          <w:kern w:val="2"/>
          <w:sz w:val="20"/>
        </w:rPr>
        <w:t>я</w:t>
      </w:r>
      <w:r w:rsidR="00055847" w:rsidRPr="003633E5">
        <w:rPr>
          <w:rFonts w:ascii="Times New Roman" w:hAnsi="Times New Roman"/>
          <w:kern w:val="2"/>
          <w:sz w:val="20"/>
        </w:rPr>
        <w:t xml:space="preserve"> </w:t>
      </w:r>
      <w:r w:rsidR="007134AD" w:rsidRPr="003633E5">
        <w:rPr>
          <w:rFonts w:ascii="Times New Roman" w:hAnsi="Times New Roman"/>
          <w:kern w:val="2"/>
          <w:sz w:val="20"/>
        </w:rPr>
        <w:t>Дубровского муниципального района</w:t>
      </w:r>
      <w:r w:rsidR="00055847" w:rsidRPr="003633E5">
        <w:rPr>
          <w:rFonts w:ascii="Times New Roman" w:hAnsi="Times New Roman"/>
          <w:kern w:val="2"/>
          <w:sz w:val="20"/>
        </w:rPr>
        <w:t xml:space="preserve"> </w:t>
      </w:r>
      <w:r w:rsidR="007134AD" w:rsidRPr="003633E5">
        <w:rPr>
          <w:rFonts w:ascii="Times New Roman" w:hAnsi="Times New Roman"/>
          <w:kern w:val="2"/>
          <w:sz w:val="20"/>
        </w:rPr>
        <w:t>Брянской области</w:t>
      </w:r>
      <w:r w:rsidRPr="003633E5">
        <w:rPr>
          <w:rFonts w:ascii="Times New Roman" w:hAnsi="Times New Roman"/>
          <w:sz w:val="20"/>
        </w:rPr>
        <w:t xml:space="preserve">   на </w:t>
      </w:r>
    </w:p>
    <w:p w:rsidR="00D234EA" w:rsidRDefault="00055847" w:rsidP="00055847">
      <w:pPr>
        <w:pStyle w:val="ConsPlusNormal"/>
        <w:tabs>
          <w:tab w:val="left" w:pos="-1701"/>
        </w:tabs>
        <w:ind w:left="5954" w:hanging="1559"/>
        <w:contextualSpacing/>
        <w:rPr>
          <w:rFonts w:ascii="Times New Roman" w:hAnsi="Times New Roman"/>
          <w:sz w:val="20"/>
        </w:rPr>
      </w:pPr>
      <w:r w:rsidRPr="003633E5">
        <w:rPr>
          <w:rFonts w:ascii="Times New Roman" w:hAnsi="Times New Roman"/>
          <w:sz w:val="20"/>
        </w:rPr>
        <w:t xml:space="preserve">                           </w:t>
      </w:r>
      <w:r w:rsidR="00D234EA" w:rsidRPr="003633E5">
        <w:rPr>
          <w:rFonts w:ascii="Times New Roman" w:hAnsi="Times New Roman"/>
          <w:sz w:val="20"/>
        </w:rPr>
        <w:t>20</w:t>
      </w:r>
      <w:r w:rsidR="00D050B5" w:rsidRPr="003633E5">
        <w:rPr>
          <w:rFonts w:ascii="Times New Roman" w:hAnsi="Times New Roman"/>
          <w:sz w:val="20"/>
        </w:rPr>
        <w:t>2</w:t>
      </w:r>
      <w:r w:rsidR="00A3670D" w:rsidRPr="003633E5">
        <w:rPr>
          <w:rFonts w:ascii="Times New Roman" w:hAnsi="Times New Roman"/>
          <w:sz w:val="20"/>
        </w:rPr>
        <w:t>3</w:t>
      </w:r>
      <w:r w:rsidRPr="003633E5">
        <w:rPr>
          <w:rFonts w:ascii="Times New Roman" w:hAnsi="Times New Roman"/>
          <w:sz w:val="20"/>
        </w:rPr>
        <w:t xml:space="preserve"> год и на плановый </w:t>
      </w:r>
      <w:proofErr w:type="gramStart"/>
      <w:r w:rsidRPr="003633E5">
        <w:rPr>
          <w:rFonts w:ascii="Times New Roman" w:hAnsi="Times New Roman"/>
          <w:sz w:val="20"/>
        </w:rPr>
        <w:t>период  202</w:t>
      </w:r>
      <w:r w:rsidR="00A3670D" w:rsidRPr="003633E5">
        <w:rPr>
          <w:rFonts w:ascii="Times New Roman" w:hAnsi="Times New Roman"/>
          <w:sz w:val="20"/>
        </w:rPr>
        <w:t>4</w:t>
      </w:r>
      <w:proofErr w:type="gramEnd"/>
      <w:r w:rsidR="00A3670D" w:rsidRPr="003633E5">
        <w:rPr>
          <w:rFonts w:ascii="Times New Roman" w:hAnsi="Times New Roman"/>
          <w:sz w:val="20"/>
        </w:rPr>
        <w:t xml:space="preserve"> и 2025</w:t>
      </w:r>
      <w:r w:rsidRPr="003633E5">
        <w:rPr>
          <w:rFonts w:ascii="Times New Roman" w:hAnsi="Times New Roman"/>
          <w:sz w:val="20"/>
        </w:rPr>
        <w:t xml:space="preserve"> годов</w:t>
      </w:r>
      <w:r w:rsidR="00D234EA" w:rsidRPr="003633E5">
        <w:rPr>
          <w:rFonts w:ascii="Times New Roman" w:hAnsi="Times New Roman"/>
          <w:sz w:val="20"/>
        </w:rPr>
        <w:t>»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C828BE" w:rsidRPr="00C828BE" w:rsidRDefault="00C828BE" w:rsidP="00C828BE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C828BE">
        <w:rPr>
          <w:rFonts w:ascii="Times New Roman" w:hAnsi="Times New Roman"/>
          <w:b/>
          <w:sz w:val="26"/>
          <w:szCs w:val="26"/>
        </w:rPr>
        <w:t>ПАСПОРТ</w:t>
      </w:r>
    </w:p>
    <w:p w:rsidR="00C828BE" w:rsidRDefault="00C828BE" w:rsidP="00C828B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28BE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C828BE" w:rsidRPr="00C828BE" w:rsidRDefault="00C828BE" w:rsidP="00C828B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28BE" w:rsidRPr="00C828BE" w:rsidRDefault="00C828BE" w:rsidP="00C828BE">
      <w:pPr>
        <w:tabs>
          <w:tab w:val="left" w:pos="2864"/>
        </w:tabs>
        <w:spacing w:line="240" w:lineRule="exact"/>
        <w:jc w:val="center"/>
        <w:rPr>
          <w:rFonts w:ascii="Times New Roman" w:hAnsi="Times New Roman"/>
          <w:b/>
          <w:kern w:val="2"/>
          <w:sz w:val="26"/>
          <w:szCs w:val="26"/>
        </w:rPr>
      </w:pPr>
      <w:r w:rsidRPr="00C828BE">
        <w:rPr>
          <w:rFonts w:ascii="Times New Roman" w:hAnsi="Times New Roman"/>
          <w:b/>
          <w:sz w:val="26"/>
          <w:szCs w:val="26"/>
        </w:rPr>
        <w:t xml:space="preserve">«Реализация отдельных </w:t>
      </w:r>
      <w:proofErr w:type="gramStart"/>
      <w:r w:rsidRPr="00C828BE">
        <w:rPr>
          <w:rFonts w:ascii="Times New Roman" w:hAnsi="Times New Roman"/>
          <w:b/>
          <w:sz w:val="26"/>
          <w:szCs w:val="26"/>
        </w:rPr>
        <w:t xml:space="preserve">полномочий  </w:t>
      </w:r>
      <w:proofErr w:type="spellStart"/>
      <w:r w:rsidRPr="00C828BE">
        <w:rPr>
          <w:rFonts w:ascii="Times New Roman" w:hAnsi="Times New Roman"/>
          <w:b/>
          <w:kern w:val="2"/>
          <w:sz w:val="26"/>
          <w:szCs w:val="26"/>
        </w:rPr>
        <w:t>Рековичского</w:t>
      </w:r>
      <w:proofErr w:type="spellEnd"/>
      <w:proofErr w:type="gramEnd"/>
      <w:r w:rsidRPr="00C828BE">
        <w:rPr>
          <w:rFonts w:ascii="Times New Roman" w:hAnsi="Times New Roman"/>
          <w:b/>
          <w:kern w:val="2"/>
          <w:sz w:val="26"/>
          <w:szCs w:val="26"/>
        </w:rPr>
        <w:t xml:space="preserve"> сельского поселения</w:t>
      </w:r>
    </w:p>
    <w:p w:rsidR="00C828BE" w:rsidRPr="00C828BE" w:rsidRDefault="00C828BE" w:rsidP="00C828BE">
      <w:pPr>
        <w:tabs>
          <w:tab w:val="left" w:pos="2864"/>
        </w:tabs>
        <w:spacing w:line="240" w:lineRule="exact"/>
        <w:jc w:val="center"/>
        <w:rPr>
          <w:rFonts w:ascii="Times New Roman" w:hAnsi="Times New Roman"/>
          <w:b/>
          <w:kern w:val="2"/>
          <w:sz w:val="26"/>
          <w:szCs w:val="26"/>
        </w:rPr>
      </w:pPr>
      <w:r w:rsidRPr="00C828BE">
        <w:rPr>
          <w:rFonts w:ascii="Times New Roman" w:hAnsi="Times New Roman"/>
          <w:b/>
          <w:kern w:val="2"/>
          <w:sz w:val="26"/>
          <w:szCs w:val="26"/>
        </w:rPr>
        <w:t xml:space="preserve"> Дубровского муниципального района Брянской области </w:t>
      </w:r>
    </w:p>
    <w:p w:rsidR="00C828BE" w:rsidRPr="00C828BE" w:rsidRDefault="00C828BE" w:rsidP="00C828BE">
      <w:pPr>
        <w:tabs>
          <w:tab w:val="left" w:pos="2864"/>
        </w:tabs>
        <w:spacing w:line="240" w:lineRule="exact"/>
        <w:jc w:val="center"/>
        <w:rPr>
          <w:rFonts w:ascii="Times New Roman" w:hAnsi="Times New Roman"/>
          <w:b/>
          <w:sz w:val="26"/>
          <w:szCs w:val="26"/>
        </w:rPr>
      </w:pPr>
      <w:r w:rsidRPr="00C828BE">
        <w:rPr>
          <w:rFonts w:ascii="Times New Roman" w:hAnsi="Times New Roman"/>
          <w:b/>
          <w:kern w:val="2"/>
          <w:sz w:val="26"/>
          <w:szCs w:val="26"/>
        </w:rPr>
        <w:t>на 2023 год и на плановый период 2024 и 2025 годов»</w:t>
      </w:r>
    </w:p>
    <w:p w:rsidR="00C828BE" w:rsidRPr="00C828BE" w:rsidRDefault="00C828BE" w:rsidP="00C828BE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C828B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</w:p>
    <w:tbl>
      <w:tblPr>
        <w:tblW w:w="510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4"/>
        <w:gridCol w:w="7156"/>
      </w:tblGrid>
      <w:tr w:rsidR="00C828BE" w:rsidRPr="00C828BE" w:rsidTr="008E43AD">
        <w:tc>
          <w:tcPr>
            <w:tcW w:w="1653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>Ответственный исполнитель муниципальной программы</w:t>
            </w:r>
          </w:p>
        </w:tc>
        <w:tc>
          <w:tcPr>
            <w:tcW w:w="3347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>Рековичская сельская администрация</w:t>
            </w:r>
          </w:p>
        </w:tc>
      </w:tr>
      <w:tr w:rsidR="00C828BE" w:rsidRPr="00C828BE" w:rsidTr="008E43AD">
        <w:tc>
          <w:tcPr>
            <w:tcW w:w="1653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</w:p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>Цель муниципальной программы</w:t>
            </w:r>
          </w:p>
        </w:tc>
        <w:tc>
          <w:tcPr>
            <w:tcW w:w="3347" w:type="pct"/>
          </w:tcPr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1. Эффективное исполнение полномочий исполнительных органов власти </w:t>
            </w:r>
          </w:p>
        </w:tc>
      </w:tr>
      <w:tr w:rsidR="00C828BE" w:rsidRPr="00C828BE" w:rsidTr="008E43AD">
        <w:tc>
          <w:tcPr>
            <w:tcW w:w="1653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</w:p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>Задачи муниципальной программы</w:t>
            </w:r>
          </w:p>
        </w:tc>
        <w:tc>
          <w:tcPr>
            <w:tcW w:w="3347" w:type="pct"/>
          </w:tcPr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1. Эффективное исполнение полномочий исполнительных органов власти: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- создание условий для эффективной деятельности Главы и аппарата администрации; 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-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контроля; 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-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контроля; 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- обеспечение эффективного управления и распоряжения муниципальным имуществом (в том числе земельными участками), рационального его использования, оценки и признания прав; 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- 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поселений;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- р</w:t>
            </w:r>
            <w:r w:rsidRPr="00C828B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еализация переданных полномочий по решению отдельных вопросов местного значения поселений в соответствии с заключенными соглашениями в соответствии с заключенными соглашениями в сфере градостроительной деятельности.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2. Реализация полномочий по первичному воинскому учету: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обеспечение мобилизационной подготовки экономики; 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3. Обеспечение первичных мер пожарной безопасности в границах населенных пунктов: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 -  мероприятия в сфере пожарной безопасности. 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4. Реализация полномочий в сфере благоустройства территории поселения: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- организация и обеспечение освещения улиц;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- озеленение территории поселения;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- мероприятия по благоустройству территории поселения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- обустройство и восстановление воинских захоронений.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5. Реализация мероприятий в сфере молодежной политики: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-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6. Мероприятия в сфере культуры:</w:t>
            </w:r>
          </w:p>
          <w:p w:rsidR="00C828BE" w:rsidRPr="00C828BE" w:rsidRDefault="00C828BE" w:rsidP="008E43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- сохранение, использование и популяризация объектов культурного наследия. </w:t>
            </w:r>
          </w:p>
          <w:p w:rsidR="00C828BE" w:rsidRPr="00C828BE" w:rsidRDefault="00C828BE" w:rsidP="008E43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7. Выплата муниципальных пенсий (доплат к государственным пенсиям).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8. Мероприятия по развитию спорта:</w:t>
            </w:r>
          </w:p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- 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поселения.</w:t>
            </w:r>
          </w:p>
        </w:tc>
      </w:tr>
      <w:tr w:rsidR="00C828BE" w:rsidRPr="00C828BE" w:rsidTr="00C828BE">
        <w:trPr>
          <w:trHeight w:val="565"/>
        </w:trPr>
        <w:tc>
          <w:tcPr>
            <w:tcW w:w="1653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lastRenderedPageBreak/>
              <w:t>Этапы и сроки реализации муниципальной программы</w:t>
            </w:r>
          </w:p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</w:p>
        </w:tc>
        <w:tc>
          <w:tcPr>
            <w:tcW w:w="3347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>2023-2025 годы</w:t>
            </w:r>
          </w:p>
        </w:tc>
      </w:tr>
      <w:tr w:rsidR="00C828BE" w:rsidRPr="00C828BE" w:rsidTr="008E43AD">
        <w:tc>
          <w:tcPr>
            <w:tcW w:w="1653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347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 xml:space="preserve">Объем финансирования муниципальной </w:t>
            </w:r>
            <w:proofErr w:type="gramStart"/>
            <w:r w:rsidRPr="00C828BE">
              <w:rPr>
                <w:b w:val="0"/>
              </w:rPr>
              <w:t>программы  на</w:t>
            </w:r>
            <w:proofErr w:type="gramEnd"/>
            <w:r w:rsidRPr="00C828BE">
              <w:rPr>
                <w:b w:val="0"/>
              </w:rPr>
              <w:t xml:space="preserve"> 2023-2025 годы составляет 6 731 540,00 рублей, в том числе:   </w:t>
            </w:r>
          </w:p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 xml:space="preserve">                         2023 год -2 307 649,00 руб.</w:t>
            </w:r>
          </w:p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 xml:space="preserve">               2024 год- 2 192 528,00 руб.</w:t>
            </w:r>
          </w:p>
          <w:p w:rsidR="00C828BE" w:rsidRPr="00C828BE" w:rsidRDefault="00C828BE" w:rsidP="00C828BE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 xml:space="preserve">               2025 год –2 231 363,00 руб.</w:t>
            </w:r>
          </w:p>
        </w:tc>
      </w:tr>
      <w:tr w:rsidR="00C828BE" w:rsidRPr="00C828BE" w:rsidTr="008E43AD">
        <w:tc>
          <w:tcPr>
            <w:tcW w:w="1653" w:type="pct"/>
          </w:tcPr>
          <w:p w:rsidR="00C828BE" w:rsidRPr="00C828BE" w:rsidRDefault="00C828BE" w:rsidP="008E43AD">
            <w:pPr>
              <w:pStyle w:val="ConsPlusTitle"/>
              <w:rPr>
                <w:b w:val="0"/>
              </w:rPr>
            </w:pPr>
            <w:r w:rsidRPr="00C828BE">
              <w:rPr>
                <w:b w:val="0"/>
              </w:rPr>
              <w:t>Ожидаемые результаты реализации муниципальной программы</w:t>
            </w:r>
          </w:p>
        </w:tc>
        <w:tc>
          <w:tcPr>
            <w:tcW w:w="3347" w:type="pct"/>
          </w:tcPr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муниципальной программы: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2023 год - 100</w:t>
            </w:r>
            <w:proofErr w:type="gramStart"/>
            <w:r w:rsidRPr="00C828BE">
              <w:rPr>
                <w:rFonts w:ascii="Times New Roman" w:hAnsi="Times New Roman"/>
                <w:sz w:val="24"/>
                <w:szCs w:val="24"/>
              </w:rPr>
              <w:t>%;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828BE">
              <w:rPr>
                <w:rFonts w:ascii="Times New Roman" w:hAnsi="Times New Roman"/>
                <w:sz w:val="24"/>
                <w:szCs w:val="24"/>
              </w:rPr>
              <w:t>2024</w:t>
            </w:r>
            <w:proofErr w:type="gramEnd"/>
            <w:r w:rsidRPr="00C828BE">
              <w:rPr>
                <w:rFonts w:ascii="Times New Roman" w:hAnsi="Times New Roman"/>
                <w:sz w:val="24"/>
                <w:szCs w:val="24"/>
              </w:rPr>
              <w:t xml:space="preserve"> год - 100%;</w:t>
            </w:r>
            <w:r w:rsidRPr="00C828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8BE">
              <w:rPr>
                <w:rFonts w:ascii="Times New Roman" w:hAnsi="Times New Roman"/>
                <w:sz w:val="24"/>
                <w:szCs w:val="24"/>
              </w:rPr>
              <w:t>2025 год -100%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</w:rPr>
            </w:pPr>
          </w:p>
          <w:p w:rsidR="00C828BE" w:rsidRPr="00C828BE" w:rsidRDefault="00C828BE" w:rsidP="008E43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объектов недвижимого </w:t>
            </w:r>
            <w:proofErr w:type="gramStart"/>
            <w:r w:rsidRPr="00C828BE">
              <w:rPr>
                <w:rFonts w:ascii="Times New Roman" w:hAnsi="Times New Roman"/>
                <w:color w:val="000000"/>
                <w:sz w:val="24"/>
                <w:szCs w:val="24"/>
              </w:rPr>
              <w:t>имущества,</w:t>
            </w:r>
            <w:r w:rsidRPr="00C828B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вовлеченных</w:t>
            </w:r>
            <w:proofErr w:type="gramEnd"/>
            <w:r w:rsidRPr="00C828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хозяйственный оборот или сделку, в отношении которых проведена техническая инвентаризация и оценка рыночной стоимости, зарегистрировано право собственности поселения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2023 год – 3 </w:t>
            </w: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 w:rsidRPr="00C828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2024 год – 1 ед.;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2025 год – 1 </w:t>
            </w:r>
            <w:proofErr w:type="gramStart"/>
            <w:r w:rsidRPr="00C828BE">
              <w:rPr>
                <w:rFonts w:ascii="Times New Roman" w:hAnsi="Times New Roman"/>
                <w:sz w:val="24"/>
                <w:szCs w:val="24"/>
              </w:rPr>
              <w:t>ед..</w:t>
            </w:r>
            <w:proofErr w:type="gramEnd"/>
          </w:p>
          <w:p w:rsidR="00C828BE" w:rsidRPr="00C828BE" w:rsidRDefault="00C828BE" w:rsidP="008E43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Реализация мероприятий в сфере пожарной безопасности (минерализация полос):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2023 год –4 км;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2024 год – 5 км;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2025 год – 5км.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по организации и обеспечению освещения улиц 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         2023 год – 10 </w:t>
            </w: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 w:rsidRPr="00C828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28BE" w:rsidRPr="00C828BE" w:rsidRDefault="00C828BE" w:rsidP="008E43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2024 год – 12ед;</w:t>
            </w:r>
          </w:p>
          <w:p w:rsidR="00C828BE" w:rsidRPr="00C828BE" w:rsidRDefault="00C828BE" w:rsidP="008E43AD">
            <w:pPr>
              <w:jc w:val="both"/>
              <w:rPr>
                <w:rFonts w:ascii="Times New Roman" w:hAnsi="Times New Roman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         2025 год – 12 ед.</w:t>
            </w:r>
          </w:p>
        </w:tc>
      </w:tr>
    </w:tbl>
    <w:p w:rsidR="00C828BE" w:rsidRPr="00C828BE" w:rsidRDefault="00C828BE" w:rsidP="00C828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8BE" w:rsidRPr="00C828BE" w:rsidRDefault="00C828BE" w:rsidP="00C828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28BE" w:rsidRPr="00C828BE" w:rsidRDefault="00C828BE" w:rsidP="00C828B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828BE">
        <w:rPr>
          <w:rFonts w:ascii="Times New Roman" w:hAnsi="Times New Roman"/>
          <w:b/>
          <w:sz w:val="24"/>
          <w:szCs w:val="24"/>
        </w:rPr>
        <w:t>1.  Характеристика текущего состояния отдельных полномочий поселения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     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      Муниципальная программа поселения «Реализация отдельных полномочий  </w:t>
      </w:r>
      <w:proofErr w:type="spellStart"/>
      <w:r w:rsidRPr="00C828BE">
        <w:rPr>
          <w:rFonts w:ascii="Times New Roman" w:hAnsi="Times New Roman"/>
          <w:sz w:val="24"/>
          <w:szCs w:val="24"/>
        </w:rPr>
        <w:t>Рековичского</w:t>
      </w:r>
      <w:proofErr w:type="spellEnd"/>
      <w:r w:rsidRPr="00C828BE">
        <w:rPr>
          <w:rFonts w:ascii="Times New Roman" w:hAnsi="Times New Roman"/>
          <w:sz w:val="24"/>
          <w:szCs w:val="24"/>
        </w:rPr>
        <w:t xml:space="preserve"> сельского поселения Дубровского муниципального района Брянской области на 2023 год и на плановый период 2024 и 2025 годов», (далее – муниципальная программа) представляет собой программный документ, направленный на достижение целей и решение задач Рековичской сельской администрации (далее – Администрация) по эффективному муниципальному управлению, позволяющий согласовать совместные действия органов местного самоуправления, государственной федеральной и региональной власти, общественных организаций и граждан.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поселения, исполнение полномочий Администрации по решению вопросов местного значения </w:t>
      </w:r>
      <w:proofErr w:type="gramStart"/>
      <w:r w:rsidRPr="00C828BE">
        <w:rPr>
          <w:rFonts w:ascii="Times New Roman" w:hAnsi="Times New Roman"/>
          <w:sz w:val="24"/>
          <w:szCs w:val="24"/>
        </w:rPr>
        <w:t>поселения,  создание</w:t>
      </w:r>
      <w:proofErr w:type="gramEnd"/>
      <w:r w:rsidRPr="00C828BE">
        <w:rPr>
          <w:rFonts w:ascii="Times New Roman" w:hAnsi="Times New Roman"/>
          <w:sz w:val="24"/>
          <w:szCs w:val="24"/>
        </w:rPr>
        <w:t xml:space="preserve"> условий для оптимизации и повышения эффективности расходов бюджета поселения в части расходов Администрации, формирование экономических условий, обеспечивающих Администрацию финансовыми, материально-техническими  ресурсами.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Реализация проводимой Администрацией муниципальной политики осуществляется за счет бюджетных ассигнований </w:t>
      </w:r>
      <w:proofErr w:type="gramStart"/>
      <w:r w:rsidRPr="00C828BE">
        <w:rPr>
          <w:rFonts w:ascii="Times New Roman" w:hAnsi="Times New Roman"/>
          <w:sz w:val="24"/>
          <w:szCs w:val="24"/>
        </w:rPr>
        <w:t>бюджета  поселения</w:t>
      </w:r>
      <w:proofErr w:type="gramEnd"/>
      <w:r w:rsidRPr="00C828BE">
        <w:rPr>
          <w:rFonts w:ascii="Times New Roman" w:hAnsi="Times New Roman"/>
          <w:sz w:val="24"/>
          <w:szCs w:val="24"/>
        </w:rPr>
        <w:t>.</w:t>
      </w:r>
    </w:p>
    <w:p w:rsidR="00C828BE" w:rsidRPr="00C828BE" w:rsidRDefault="00C828BE" w:rsidP="00C828B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lastRenderedPageBreak/>
        <w:t xml:space="preserve">Программные мероприятия по материально-техническому и финансовому </w:t>
      </w:r>
      <w:proofErr w:type="gramStart"/>
      <w:r w:rsidRPr="00C828BE">
        <w:rPr>
          <w:rFonts w:ascii="Times New Roman" w:hAnsi="Times New Roman"/>
          <w:sz w:val="24"/>
          <w:szCs w:val="24"/>
        </w:rPr>
        <w:t>обеспечению  деятельности</w:t>
      </w:r>
      <w:proofErr w:type="gramEnd"/>
      <w:r w:rsidRPr="00C828BE">
        <w:rPr>
          <w:rFonts w:ascii="Times New Roman" w:hAnsi="Times New Roman"/>
          <w:sz w:val="24"/>
          <w:szCs w:val="24"/>
        </w:rPr>
        <w:t xml:space="preserve"> главы Администрации, аппарата Администрации направлены на обеспечение исполнения полномочий Администрации.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Администрация является исполнительно-распорядительным органом муниципального образования поселения, наделенным Уставом поселения полномочиями по решению вопросов местного значения, и полномочиями для осуществления отдельных полномочий, переданных органам местного самоуправления федеральными законами и законами Брянской области. В настоящее время сформирована достаточно эффективная и устойчивая структура Администрации, состоящая из главы Администрации, аппарата Администрации. 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Администрация осуществляет:</w:t>
      </w:r>
    </w:p>
    <w:p w:rsidR="00C828BE" w:rsidRPr="00C828BE" w:rsidRDefault="00C828BE" w:rsidP="00C828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обеспечение исполнения Конституции Российской Федерации,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Брянской области, Устава муниципального образования поселения, нормативных правовых актов </w:t>
      </w:r>
      <w:proofErr w:type="spellStart"/>
      <w:r w:rsidRPr="00C828BE">
        <w:rPr>
          <w:rFonts w:ascii="Times New Roman" w:hAnsi="Times New Roman"/>
          <w:sz w:val="24"/>
          <w:szCs w:val="24"/>
        </w:rPr>
        <w:t>Рековичского</w:t>
      </w:r>
      <w:proofErr w:type="spellEnd"/>
      <w:r w:rsidRPr="00C828BE">
        <w:rPr>
          <w:rFonts w:ascii="Times New Roman" w:hAnsi="Times New Roman"/>
          <w:sz w:val="24"/>
          <w:szCs w:val="24"/>
        </w:rPr>
        <w:t xml:space="preserve"> сельского Совета народных депутатов, принятых в пределах его компетенции на территории муниципального образования;</w:t>
      </w:r>
    </w:p>
    <w:p w:rsidR="00C828BE" w:rsidRPr="00C828BE" w:rsidRDefault="00C828BE" w:rsidP="00C828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исполнение полномочий органов местного самоуправления по решению вопросов местного значения, за исключением вопросов, отнесенных </w:t>
      </w:r>
      <w:proofErr w:type="gramStart"/>
      <w:r w:rsidRPr="00C828BE">
        <w:rPr>
          <w:rFonts w:ascii="Times New Roman" w:hAnsi="Times New Roman"/>
          <w:sz w:val="24"/>
          <w:szCs w:val="24"/>
        </w:rPr>
        <w:t>Уставом  поселения</w:t>
      </w:r>
      <w:proofErr w:type="gramEnd"/>
      <w:r w:rsidRPr="00C828BE">
        <w:rPr>
          <w:rFonts w:ascii="Times New Roman" w:hAnsi="Times New Roman"/>
          <w:sz w:val="24"/>
          <w:szCs w:val="24"/>
        </w:rPr>
        <w:t xml:space="preserve"> к компетенции </w:t>
      </w:r>
      <w:proofErr w:type="spellStart"/>
      <w:r w:rsidRPr="00C828BE">
        <w:rPr>
          <w:rFonts w:ascii="Times New Roman" w:hAnsi="Times New Roman"/>
          <w:sz w:val="24"/>
          <w:szCs w:val="24"/>
        </w:rPr>
        <w:t>Рековичского</w:t>
      </w:r>
      <w:proofErr w:type="spellEnd"/>
      <w:r w:rsidRPr="00C828BE">
        <w:rPr>
          <w:rFonts w:ascii="Times New Roman" w:hAnsi="Times New Roman"/>
          <w:sz w:val="24"/>
          <w:szCs w:val="24"/>
        </w:rPr>
        <w:t xml:space="preserve"> сельского Совета народных депутатов в соответствии с федеральными законами и законами Брянской области;</w:t>
      </w:r>
    </w:p>
    <w:p w:rsidR="00C828BE" w:rsidRPr="00C828BE" w:rsidRDefault="00C828BE" w:rsidP="00C828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реализацию в пределах своей компетенции отдельных муниципальных полномочий, переданных органам местного самоуправления федеральными законами и законами Брянской области.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К исполнительно-распорядительным полномочиям Администрации относятся следующие вопросы:</w:t>
      </w:r>
    </w:p>
    <w:p w:rsidR="00C828BE" w:rsidRPr="00C828BE" w:rsidRDefault="00C828BE" w:rsidP="00C828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разработка проектов планов и программ социально-экономического развития поселения, проекта бюджета поселения и организация их исполнения;</w:t>
      </w:r>
    </w:p>
    <w:p w:rsidR="00C828BE" w:rsidRPr="00C828BE" w:rsidRDefault="00C828BE" w:rsidP="00C828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обеспечение комплексного социально-экономического развития муниципального образования;</w:t>
      </w:r>
    </w:p>
    <w:p w:rsidR="00C828BE" w:rsidRPr="00C828BE" w:rsidRDefault="00C828BE" w:rsidP="00C828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управление и распоряжение в установленном порядке имуществом, находящимся в муниципальной собственности;</w:t>
      </w:r>
    </w:p>
    <w:p w:rsidR="00C828BE" w:rsidRPr="00C828BE" w:rsidRDefault="00C828BE" w:rsidP="00C828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организация мероприятий по пожарной безопасности, благоустройству территории;</w:t>
      </w:r>
    </w:p>
    <w:p w:rsidR="00C828BE" w:rsidRPr="00C828BE" w:rsidRDefault="00C828BE" w:rsidP="00C828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организация и осуществление мероприятий по мобилизационной подготовке муниципальных предприятий и учреждений, находящихся на территории муниципального образования.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Для решения поставленных целей необходимо обеспечить решение следующих задач: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информирование общественности о существе принимаемых решений; 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прогнозирование социально-политических процессов, обеспечение органов власти прогнозными аналитическими разработками; 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развитие системы информационно-справочной поддержки населения и организаций по вопросам получения муниципальных услуг;</w:t>
      </w:r>
    </w:p>
    <w:p w:rsidR="00C828BE" w:rsidRPr="00C828BE" w:rsidRDefault="00C828BE" w:rsidP="00C828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контроль за своевременным исполнением аппаратом Администрации действующего законодательства, а также поручений главы Администрации, служебных и иных документов.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В соответствии с Конституцией Российской Федерации, федеральным законодательством </w:t>
      </w:r>
      <w:r w:rsidRPr="00C828BE">
        <w:rPr>
          <w:rFonts w:ascii="Times New Roman" w:hAnsi="Times New Roman"/>
          <w:sz w:val="24"/>
          <w:szCs w:val="24"/>
        </w:rPr>
        <w:lastRenderedPageBreak/>
        <w:t>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муниципального образования.</w:t>
      </w:r>
    </w:p>
    <w:p w:rsidR="00C828BE" w:rsidRPr="00C828BE" w:rsidRDefault="00C828BE" w:rsidP="00C828BE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Ведется реестр муниципальной собственности. В реестр включено 72 объекта муниципального недвижимого имущества. Из них общая площадь объектов недвижимого имущества – 28,6 </w:t>
      </w:r>
      <w:proofErr w:type="spellStart"/>
      <w:r w:rsidRPr="00C828BE">
        <w:rPr>
          <w:rFonts w:ascii="Times New Roman" w:hAnsi="Times New Roman"/>
          <w:sz w:val="24"/>
          <w:szCs w:val="24"/>
        </w:rPr>
        <w:t>т.кв.м</w:t>
      </w:r>
      <w:proofErr w:type="spellEnd"/>
      <w:r w:rsidRPr="00C828BE">
        <w:rPr>
          <w:rFonts w:ascii="Times New Roman" w:hAnsi="Times New Roman"/>
          <w:sz w:val="24"/>
          <w:szCs w:val="24"/>
        </w:rPr>
        <w:t>., протяженность инженерных коммуникаций – 47,8 км. (водопровод, газопровод). На большую часть недвижимого имущества получены свидетельства государственной регистрации права. Общая балансовая стоимость муниципального недвижимого имущества – 48 993,</w:t>
      </w:r>
      <w:proofErr w:type="gramStart"/>
      <w:r w:rsidRPr="00C828BE">
        <w:rPr>
          <w:rFonts w:ascii="Times New Roman" w:hAnsi="Times New Roman"/>
          <w:sz w:val="24"/>
          <w:szCs w:val="24"/>
        </w:rPr>
        <w:t>7  тыс.</w:t>
      </w:r>
      <w:proofErr w:type="gramEnd"/>
      <w:r w:rsidRPr="00C828BE">
        <w:rPr>
          <w:rFonts w:ascii="Times New Roman" w:hAnsi="Times New Roman"/>
          <w:sz w:val="24"/>
          <w:szCs w:val="24"/>
        </w:rPr>
        <w:t xml:space="preserve"> рублей.</w:t>
      </w:r>
    </w:p>
    <w:p w:rsidR="00C828BE" w:rsidRPr="00C828BE" w:rsidRDefault="00C828BE" w:rsidP="00C828BE">
      <w:pPr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28BE">
        <w:rPr>
          <w:rFonts w:ascii="Times New Roman" w:hAnsi="Times New Roman"/>
          <w:sz w:val="24"/>
          <w:szCs w:val="24"/>
        </w:rPr>
        <w:t>Протяженность  уличного</w:t>
      </w:r>
      <w:proofErr w:type="gramEnd"/>
      <w:r w:rsidRPr="00C828BE">
        <w:rPr>
          <w:rFonts w:ascii="Times New Roman" w:hAnsi="Times New Roman"/>
          <w:sz w:val="24"/>
          <w:szCs w:val="24"/>
        </w:rPr>
        <w:t xml:space="preserve"> освещения в </w:t>
      </w:r>
      <w:proofErr w:type="spellStart"/>
      <w:r w:rsidRPr="00C828BE">
        <w:rPr>
          <w:rFonts w:ascii="Times New Roman" w:hAnsi="Times New Roman"/>
          <w:sz w:val="24"/>
          <w:szCs w:val="24"/>
        </w:rPr>
        <w:t>Рековичском</w:t>
      </w:r>
      <w:proofErr w:type="spellEnd"/>
      <w:r w:rsidRPr="00C828BE">
        <w:rPr>
          <w:rFonts w:ascii="Times New Roman" w:hAnsi="Times New Roman"/>
          <w:sz w:val="24"/>
          <w:szCs w:val="24"/>
        </w:rPr>
        <w:t xml:space="preserve"> сельском поселении на 01.01.2022 года составляет 24,0 км . Объекты уличного освещения постоянно обслуживаются (техническое присоединение, установка и замена фонарей и узлов учета). 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ab/>
        <w:t xml:space="preserve">Полномочия по обеспечению условий для развития физической культуры, школьного и массового спорта, организации проведения официальных физкультурно-оздоровительных и спортивных мероприятий </w:t>
      </w:r>
      <w:proofErr w:type="gramStart"/>
      <w:r w:rsidRPr="00C828BE">
        <w:rPr>
          <w:rFonts w:ascii="Times New Roman" w:hAnsi="Times New Roman"/>
          <w:sz w:val="24"/>
          <w:szCs w:val="24"/>
        </w:rPr>
        <w:t xml:space="preserve">в  </w:t>
      </w:r>
      <w:proofErr w:type="spellStart"/>
      <w:r w:rsidRPr="00C828BE">
        <w:rPr>
          <w:rFonts w:ascii="Times New Roman" w:hAnsi="Times New Roman"/>
          <w:sz w:val="24"/>
          <w:szCs w:val="24"/>
        </w:rPr>
        <w:t>Рековичском</w:t>
      </w:r>
      <w:proofErr w:type="spellEnd"/>
      <w:proofErr w:type="gramEnd"/>
      <w:r w:rsidRPr="00C828BE">
        <w:rPr>
          <w:rFonts w:ascii="Times New Roman" w:hAnsi="Times New Roman"/>
          <w:sz w:val="24"/>
          <w:szCs w:val="24"/>
        </w:rPr>
        <w:t xml:space="preserve"> сельском поселении переданы в муниципальное образование  «Дубровский район» в соответствии с заключенным соглашением. </w:t>
      </w:r>
    </w:p>
    <w:p w:rsidR="00C828BE" w:rsidRPr="00C828BE" w:rsidRDefault="00C828BE" w:rsidP="00C828BE">
      <w:pPr>
        <w:ind w:firstLine="708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Администрация осуществляет полномочия по обеспечению мобилизационной подготовки </w:t>
      </w:r>
      <w:r w:rsidRPr="00C828BE">
        <w:rPr>
          <w:rFonts w:ascii="Times New Roman" w:hAnsi="Times New Roman"/>
          <w:color w:val="000000"/>
          <w:sz w:val="24"/>
          <w:szCs w:val="24"/>
        </w:rPr>
        <w:t xml:space="preserve">и первичному воинскому учету на территории </w:t>
      </w:r>
      <w:proofErr w:type="spellStart"/>
      <w:r w:rsidRPr="00C828BE">
        <w:rPr>
          <w:rFonts w:ascii="Times New Roman" w:hAnsi="Times New Roman"/>
          <w:sz w:val="24"/>
          <w:szCs w:val="24"/>
        </w:rPr>
        <w:t>Рековичского</w:t>
      </w:r>
      <w:proofErr w:type="spellEnd"/>
      <w:r w:rsidRPr="00C828BE">
        <w:rPr>
          <w:rFonts w:ascii="Times New Roman" w:hAnsi="Times New Roman"/>
          <w:color w:val="000000"/>
          <w:sz w:val="24"/>
          <w:szCs w:val="24"/>
        </w:rPr>
        <w:t xml:space="preserve"> сельского поселения.</w:t>
      </w:r>
    </w:p>
    <w:p w:rsidR="00C828BE" w:rsidRPr="00C828BE" w:rsidRDefault="00C828BE" w:rsidP="00C828BE">
      <w:pPr>
        <w:pStyle w:val="a5"/>
        <w:rPr>
          <w:b/>
          <w:sz w:val="24"/>
        </w:rPr>
      </w:pPr>
      <w:r w:rsidRPr="00C828BE">
        <w:rPr>
          <w:color w:val="000000"/>
          <w:sz w:val="24"/>
        </w:rPr>
        <w:t xml:space="preserve"> </w:t>
      </w:r>
    </w:p>
    <w:p w:rsidR="00C828BE" w:rsidRPr="00C828BE" w:rsidRDefault="00C828BE" w:rsidP="00C828BE">
      <w:pPr>
        <w:jc w:val="center"/>
        <w:rPr>
          <w:rFonts w:ascii="Times New Roman" w:hAnsi="Times New Roman"/>
          <w:b/>
          <w:sz w:val="24"/>
          <w:szCs w:val="24"/>
        </w:rPr>
      </w:pPr>
      <w:r w:rsidRPr="00C828BE">
        <w:rPr>
          <w:rFonts w:ascii="Times New Roman" w:hAnsi="Times New Roman"/>
          <w:b/>
          <w:sz w:val="24"/>
          <w:szCs w:val="24"/>
        </w:rPr>
        <w:t>2. Цель и задачи муниципальной программы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828BE">
        <w:rPr>
          <w:rFonts w:ascii="Times New Roman" w:hAnsi="Times New Roman"/>
          <w:b/>
          <w:sz w:val="24"/>
          <w:szCs w:val="24"/>
        </w:rPr>
        <w:t>в сфере реализации отдельных полномочий</w:t>
      </w:r>
    </w:p>
    <w:p w:rsidR="00C828BE" w:rsidRPr="00C828BE" w:rsidRDefault="00C828BE" w:rsidP="00C828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  <w:u w:val="single"/>
        </w:rPr>
        <w:t>Цель программы</w:t>
      </w:r>
      <w:r w:rsidRPr="00C828BE">
        <w:rPr>
          <w:rStyle w:val="a4"/>
          <w:rFonts w:ascii="Times New Roman" w:hAnsi="Times New Roman" w:cs="Times New Roman"/>
          <w:sz w:val="24"/>
          <w:szCs w:val="24"/>
        </w:rPr>
        <w:t xml:space="preserve"> – </w:t>
      </w:r>
      <w:r w:rsidRPr="00C828BE">
        <w:rPr>
          <w:rFonts w:ascii="Times New Roman" w:hAnsi="Times New Roman" w:cs="Times New Roman"/>
          <w:sz w:val="24"/>
          <w:szCs w:val="24"/>
        </w:rPr>
        <w:t xml:space="preserve">создание условий для стабильного социального и экономического развития поселения с целью повышения качества жизни населения, проживающего на его территории: </w:t>
      </w:r>
    </w:p>
    <w:p w:rsidR="00C828BE" w:rsidRPr="00C828BE" w:rsidRDefault="00C828BE" w:rsidP="00C828B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1. Эффективное исполнение полномочий исполнительных органов власти</w:t>
      </w:r>
    </w:p>
    <w:p w:rsidR="00C828BE" w:rsidRPr="00C828BE" w:rsidRDefault="00C828BE" w:rsidP="00C828BE">
      <w:pPr>
        <w:ind w:left="-142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Pr="00C828BE">
        <w:rPr>
          <w:rFonts w:ascii="Times New Roman" w:hAnsi="Times New Roman"/>
          <w:sz w:val="24"/>
          <w:szCs w:val="24"/>
        </w:rPr>
        <w:t>Программа  направлена</w:t>
      </w:r>
      <w:proofErr w:type="gramEnd"/>
      <w:r w:rsidRPr="00C828BE">
        <w:rPr>
          <w:rFonts w:ascii="Times New Roman" w:hAnsi="Times New Roman"/>
          <w:sz w:val="24"/>
          <w:szCs w:val="24"/>
        </w:rPr>
        <w:t xml:space="preserve"> на решение следующих основных </w:t>
      </w:r>
      <w:r w:rsidRPr="00C828BE">
        <w:rPr>
          <w:rFonts w:ascii="Times New Roman" w:hAnsi="Times New Roman"/>
          <w:sz w:val="24"/>
          <w:szCs w:val="24"/>
          <w:u w:val="single"/>
        </w:rPr>
        <w:t>задач</w:t>
      </w:r>
      <w:r w:rsidRPr="00C828BE">
        <w:rPr>
          <w:rFonts w:ascii="Times New Roman" w:hAnsi="Times New Roman"/>
          <w:sz w:val="24"/>
          <w:szCs w:val="24"/>
        </w:rPr>
        <w:t>:</w:t>
      </w:r>
    </w:p>
    <w:p w:rsidR="00C828BE" w:rsidRPr="00C828BE" w:rsidRDefault="00C828BE" w:rsidP="00C828B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- создание условий для эффективной деятельности Главы и аппарата администрации; </w:t>
      </w:r>
    </w:p>
    <w:p w:rsidR="00C828BE" w:rsidRPr="00C828BE" w:rsidRDefault="00C828BE" w:rsidP="00C828B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-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и внутреннего муниципального финансового контроля; </w:t>
      </w:r>
    </w:p>
    <w:p w:rsidR="00C828BE" w:rsidRPr="00C828BE" w:rsidRDefault="00C828BE" w:rsidP="00C828B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- обеспечение мобилизационной подготовки экономики; </w:t>
      </w:r>
    </w:p>
    <w:p w:rsidR="00C828BE" w:rsidRPr="00C828BE" w:rsidRDefault="00C828BE" w:rsidP="00C828B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-  мероприятия в сфере пожарной безопасности;</w:t>
      </w:r>
    </w:p>
    <w:p w:rsidR="00C828BE" w:rsidRPr="00C828BE" w:rsidRDefault="00C828BE" w:rsidP="00C828B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-   мероприятия по благоустройству территории поселения.</w:t>
      </w:r>
    </w:p>
    <w:p w:rsidR="00C828BE" w:rsidRDefault="00C828BE" w:rsidP="00C828BE">
      <w:pPr>
        <w:pStyle w:val="a3"/>
        <w:spacing w:before="0" w:beforeAutospacing="0" w:after="0" w:afterAutospacing="0"/>
        <w:ind w:left="-142"/>
        <w:jc w:val="both"/>
      </w:pPr>
      <w:r w:rsidRPr="00C828BE">
        <w:t xml:space="preserve">  - 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поселения, формирование устойчивой тенденции развития сельского хозяйства;</w:t>
      </w:r>
    </w:p>
    <w:p w:rsidR="00C828BE" w:rsidRPr="00C828BE" w:rsidRDefault="00C828BE" w:rsidP="00C828BE">
      <w:pPr>
        <w:pStyle w:val="a3"/>
        <w:spacing w:before="0" w:beforeAutospacing="0" w:after="0" w:afterAutospacing="0"/>
        <w:ind w:left="-142"/>
        <w:jc w:val="both"/>
      </w:pPr>
    </w:p>
    <w:p w:rsidR="00C828BE" w:rsidRPr="00C828BE" w:rsidRDefault="00C828BE" w:rsidP="00C828BE">
      <w:pPr>
        <w:pStyle w:val="ConsPlusNormal"/>
        <w:tabs>
          <w:tab w:val="left" w:pos="-170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8BE">
        <w:rPr>
          <w:rFonts w:ascii="Times New Roman" w:hAnsi="Times New Roman" w:cs="Times New Roman"/>
          <w:b/>
          <w:sz w:val="24"/>
          <w:szCs w:val="24"/>
        </w:rPr>
        <w:t>3. Сроки реализации муниципальной программы</w:t>
      </w:r>
    </w:p>
    <w:p w:rsidR="00C828BE" w:rsidRPr="00C828BE" w:rsidRDefault="00C828BE" w:rsidP="00C828BE">
      <w:pPr>
        <w:pStyle w:val="ConsPlusNormal"/>
        <w:tabs>
          <w:tab w:val="left" w:pos="-170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   Срок реализация муниципальной </w:t>
      </w:r>
      <w:proofErr w:type="gramStart"/>
      <w:r w:rsidRPr="00C828BE">
        <w:rPr>
          <w:rFonts w:ascii="Times New Roman" w:hAnsi="Times New Roman"/>
          <w:sz w:val="24"/>
          <w:szCs w:val="24"/>
        </w:rPr>
        <w:t>программы  2023</w:t>
      </w:r>
      <w:proofErr w:type="gramEnd"/>
      <w:r w:rsidRPr="00C828BE">
        <w:rPr>
          <w:rFonts w:ascii="Times New Roman" w:hAnsi="Times New Roman"/>
          <w:sz w:val="24"/>
          <w:szCs w:val="24"/>
        </w:rPr>
        <w:t xml:space="preserve"> - 2025 годы. 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828BE" w:rsidRPr="00C828BE" w:rsidRDefault="00C828BE" w:rsidP="00C828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8BE">
        <w:rPr>
          <w:rFonts w:ascii="Times New Roman" w:hAnsi="Times New Roman" w:cs="Times New Roman"/>
          <w:b/>
          <w:sz w:val="24"/>
          <w:szCs w:val="24"/>
        </w:rPr>
        <w:t>4. Основные меры правового регулирования, направленные на достижение целей и решение задач муниципальной программы.</w:t>
      </w:r>
    </w:p>
    <w:p w:rsidR="00C828BE" w:rsidRPr="00C828BE" w:rsidRDefault="00C828BE" w:rsidP="00C828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8BE" w:rsidRPr="00C828BE" w:rsidRDefault="00C828BE" w:rsidP="00C82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ab/>
        <w:t>Описание мер правого регулирования, направленных на достижение целей и решение задач муниципальной программы. Оформляется в табличном виде приложением к программе (приложение 1).</w:t>
      </w:r>
    </w:p>
    <w:p w:rsidR="00C828BE" w:rsidRPr="00C828BE" w:rsidRDefault="00C828BE" w:rsidP="00C82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8BE" w:rsidRPr="00C828BE" w:rsidRDefault="00C828BE" w:rsidP="00C828B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828BE">
        <w:rPr>
          <w:rFonts w:ascii="Times New Roman" w:hAnsi="Times New Roman"/>
          <w:b/>
          <w:sz w:val="24"/>
          <w:szCs w:val="24"/>
        </w:rPr>
        <w:t>5. Ресурсное обеспечение муниципальной программы</w:t>
      </w:r>
    </w:p>
    <w:p w:rsidR="00C828BE" w:rsidRPr="00C828BE" w:rsidRDefault="00C828BE" w:rsidP="00C82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ab/>
        <w:t xml:space="preserve">Источниками финансирования программы являются средства </w:t>
      </w:r>
      <w:proofErr w:type="gramStart"/>
      <w:r w:rsidRPr="00C828BE">
        <w:rPr>
          <w:rFonts w:ascii="Times New Roman" w:hAnsi="Times New Roman" w:cs="Times New Roman"/>
          <w:sz w:val="24"/>
          <w:szCs w:val="24"/>
        </w:rPr>
        <w:t>бюджета  поселения</w:t>
      </w:r>
      <w:proofErr w:type="gramEnd"/>
      <w:r w:rsidRPr="00C828BE">
        <w:rPr>
          <w:rFonts w:ascii="Times New Roman" w:hAnsi="Times New Roman" w:cs="Times New Roman"/>
          <w:sz w:val="24"/>
          <w:szCs w:val="24"/>
        </w:rPr>
        <w:t>, средства бюджетов иных уровней.</w:t>
      </w:r>
    </w:p>
    <w:p w:rsidR="00C828BE" w:rsidRPr="00C828BE" w:rsidRDefault="00C828BE" w:rsidP="00C82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Общий объем финансирования муниципал</w:t>
      </w:r>
      <w:bookmarkStart w:id="0" w:name="_GoBack"/>
      <w:bookmarkEnd w:id="0"/>
      <w:r w:rsidRPr="00C828BE">
        <w:rPr>
          <w:rFonts w:ascii="Times New Roman" w:hAnsi="Times New Roman"/>
          <w:sz w:val="24"/>
          <w:szCs w:val="24"/>
        </w:rPr>
        <w:t>ьной программы составляет   6 731540,00 рублей, в том числе: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b/>
          <w:sz w:val="24"/>
          <w:szCs w:val="24"/>
        </w:rPr>
        <w:t>2023 год</w:t>
      </w:r>
      <w:r w:rsidRPr="00C828BE">
        <w:rPr>
          <w:rFonts w:ascii="Times New Roman" w:hAnsi="Times New Roman"/>
          <w:sz w:val="24"/>
          <w:szCs w:val="24"/>
        </w:rPr>
        <w:t xml:space="preserve"> – 2 307 649,00 рублей, в том числе: 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 - средства местного бюджета                – 2 192 700,00 рублей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- поступления из областного бюджета –      114 949,00 рублей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       </w:t>
      </w:r>
      <w:r w:rsidRPr="00C828BE">
        <w:rPr>
          <w:rFonts w:ascii="Times New Roman" w:hAnsi="Times New Roman"/>
          <w:b/>
          <w:sz w:val="24"/>
          <w:szCs w:val="24"/>
        </w:rPr>
        <w:t>2024 год</w:t>
      </w:r>
      <w:r w:rsidRPr="00C828BE">
        <w:rPr>
          <w:rFonts w:ascii="Times New Roman" w:hAnsi="Times New Roman"/>
          <w:sz w:val="24"/>
          <w:szCs w:val="24"/>
        </w:rPr>
        <w:t xml:space="preserve"> – 2 192 528,00 рублей, в том числе: 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 - средства местного бюджета                </w:t>
      </w:r>
      <w:proofErr w:type="gramStart"/>
      <w:r w:rsidRPr="00C828BE">
        <w:rPr>
          <w:rFonts w:ascii="Times New Roman" w:hAnsi="Times New Roman"/>
          <w:sz w:val="24"/>
          <w:szCs w:val="24"/>
        </w:rPr>
        <w:t>–  2</w:t>
      </w:r>
      <w:proofErr w:type="gramEnd"/>
      <w:r w:rsidRPr="00C828BE">
        <w:rPr>
          <w:rFonts w:ascii="Times New Roman" w:hAnsi="Times New Roman"/>
          <w:sz w:val="24"/>
          <w:szCs w:val="24"/>
        </w:rPr>
        <w:t> 072 400,00 рублей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- поступления из областного бюджета –        120 128,00 рублей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b/>
          <w:sz w:val="24"/>
          <w:szCs w:val="24"/>
        </w:rPr>
        <w:t>2025 год</w:t>
      </w:r>
      <w:r w:rsidRPr="00C828BE">
        <w:rPr>
          <w:rFonts w:ascii="Times New Roman" w:hAnsi="Times New Roman"/>
          <w:sz w:val="24"/>
          <w:szCs w:val="24"/>
        </w:rPr>
        <w:t xml:space="preserve"> –2 231 363 ,00 рублей, в том числе: 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 - средства местного бюджета               -  2 107 000,00 рублей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 - поступления из областного бюджета –      124 363,00 рублей</w:t>
      </w:r>
    </w:p>
    <w:p w:rsidR="00C828BE" w:rsidRPr="00C828BE" w:rsidRDefault="00C828BE" w:rsidP="00C828BE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8BE" w:rsidRPr="00C828BE" w:rsidRDefault="00C828BE" w:rsidP="00C828BE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8BE">
        <w:rPr>
          <w:rFonts w:ascii="Times New Roman" w:hAnsi="Times New Roman" w:cs="Times New Roman"/>
          <w:b/>
          <w:sz w:val="24"/>
          <w:szCs w:val="24"/>
        </w:rPr>
        <w:t>6. Ожидаемые результаты реализации муниципальной программы.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4"/>
          <w:szCs w:val="24"/>
        </w:rPr>
      </w:pPr>
      <w:bookmarkStart w:id="1" w:name="Par794"/>
      <w:bookmarkEnd w:id="1"/>
    </w:p>
    <w:tbl>
      <w:tblPr>
        <w:tblW w:w="9923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1134"/>
        <w:gridCol w:w="1134"/>
        <w:gridCol w:w="1134"/>
        <w:gridCol w:w="1134"/>
      </w:tblGrid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 xml:space="preserve">    </w:t>
            </w:r>
            <w:proofErr w:type="gramStart"/>
            <w:r w:rsidRPr="00C828BE">
              <w:t>Наименование  показателей</w:t>
            </w:r>
            <w:proofErr w:type="gramEnd"/>
            <w:r w:rsidRPr="00C828BE"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Единица</w:t>
            </w:r>
            <w:r w:rsidRPr="00C828BE">
              <w:br/>
            </w:r>
            <w:proofErr w:type="gramStart"/>
            <w:r w:rsidRPr="00C828BE">
              <w:t xml:space="preserve">измерен.   </w:t>
            </w:r>
            <w:proofErr w:type="gramEnd"/>
            <w:r w:rsidRPr="00C828BE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2025 г.</w:t>
            </w: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Эффективное исполнение полномочий исполнительных органов власти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1 552 322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1 552 322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1 552 322</w:t>
            </w: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Реализация переданных полномочий в части осуществления внешнего и внутреннего муниципального финансового контроля;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638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 xml:space="preserve">Реализация переданных </w:t>
            </w:r>
            <w:proofErr w:type="gramStart"/>
            <w:r w:rsidRPr="00C828BE">
              <w:rPr>
                <w:rFonts w:ascii="Times New Roman" w:hAnsi="Times New Roman"/>
                <w:sz w:val="24"/>
                <w:szCs w:val="24"/>
              </w:rPr>
              <w:t>полномочий  в</w:t>
            </w:r>
            <w:proofErr w:type="gramEnd"/>
            <w:r w:rsidRPr="00C828BE">
              <w:rPr>
                <w:rFonts w:ascii="Times New Roman" w:hAnsi="Times New Roman"/>
                <w:sz w:val="24"/>
                <w:szCs w:val="24"/>
              </w:rPr>
              <w:t xml:space="preserve"> части  формирования архивных фондов поселения;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5 000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638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Оценка имущества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19 300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638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Реализация полномочий по первичному воинскому учету:</w:t>
            </w:r>
          </w:p>
          <w:p w:rsidR="00C828BE" w:rsidRPr="00C828BE" w:rsidRDefault="00C828BE" w:rsidP="008E43AD">
            <w:pPr>
              <w:pStyle w:val="ConsPlusCel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114 949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120 128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124 363</w:t>
            </w: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lastRenderedPageBreak/>
              <w:t>Обеспечение первичных мер пожарной безопасности.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10 699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8BE">
              <w:rPr>
                <w:rFonts w:ascii="Times New Roman" w:hAnsi="Times New Roman"/>
                <w:sz w:val="24"/>
                <w:szCs w:val="24"/>
              </w:rPr>
              <w:t>11 987</w:t>
            </w: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Организация и обеспечение освещения улиц;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202 300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172 300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182 300</w:t>
            </w: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Мероприятия по благоустройству территории поселения.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190 379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179 449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197 031</w:t>
            </w: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a3"/>
              <w:spacing w:before="0" w:beforeAutospacing="0" w:after="0" w:afterAutospacing="0"/>
              <w:ind w:left="-217" w:right="-75"/>
              <w:jc w:val="both"/>
            </w:pPr>
            <w:r w:rsidRPr="00C828BE">
              <w:t xml:space="preserve">    Реализация переданных полномочий по организации и осуществлению мероприятий по </w:t>
            </w:r>
            <w:proofErr w:type="spellStart"/>
            <w:r w:rsidRPr="00C828BE">
              <w:t>рработе</w:t>
            </w:r>
            <w:proofErr w:type="spellEnd"/>
            <w:r w:rsidRPr="00C828BE">
              <w:t xml:space="preserve"> с детьми и молодежью   в поселении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3 000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a3"/>
              <w:spacing w:before="0" w:beforeAutospacing="0" w:after="0" w:afterAutospacing="0"/>
              <w:ind w:right="-75"/>
            </w:pPr>
            <w:r w:rsidRPr="00C828BE">
              <w:t>Реализация переданных полномочий по организации ритуальных услуг и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a3"/>
              <w:spacing w:before="0" w:beforeAutospacing="0" w:after="0" w:afterAutospacing="0"/>
              <w:ind w:right="-75"/>
            </w:pPr>
            <w:r w:rsidRPr="00C828BE">
              <w:t>Реализация переданных полномочий по обеспечению развития на территории поселения физической культуры, школьного и массового спорта;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 xml:space="preserve">Организация мероприятий по реализации переданных полномочий в сфере </w:t>
            </w:r>
            <w:proofErr w:type="spellStart"/>
            <w:r w:rsidRPr="00C828BE">
              <w:t>электро</w:t>
            </w:r>
            <w:proofErr w:type="spellEnd"/>
            <w:r w:rsidRPr="00C828BE">
              <w:t xml:space="preserve">, тепло, </w:t>
            </w:r>
            <w:proofErr w:type="spellStart"/>
            <w:r w:rsidRPr="00C828BE">
              <w:t>газо</w:t>
            </w:r>
            <w:proofErr w:type="spellEnd"/>
            <w:r w:rsidRPr="00C828BE">
              <w:t xml:space="preserve"> и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 xml:space="preserve">Реализация </w:t>
            </w:r>
            <w:proofErr w:type="spellStart"/>
            <w:r w:rsidRPr="00C828BE">
              <w:t>меропирятий</w:t>
            </w:r>
            <w:proofErr w:type="spellEnd"/>
            <w:r w:rsidRPr="00C828BE">
              <w:t xml:space="preserve"> по охране памятников и популяризации культурного наследия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Выплата муниципальных пенсий (доплат к государственным пенсиям)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8B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149 700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157 329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163 360</w:t>
            </w: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Итого: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  <w:rPr>
                <w:b/>
              </w:rPr>
            </w:pPr>
            <w:r w:rsidRPr="00C828BE">
              <w:rPr>
                <w:b/>
              </w:rPr>
              <w:t xml:space="preserve">2 307 649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  <w:rPr>
                <w:b/>
              </w:rPr>
            </w:pPr>
            <w:r w:rsidRPr="00C828BE">
              <w:rPr>
                <w:b/>
              </w:rPr>
              <w:t>2 192 528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  <w:rPr>
                <w:b/>
              </w:rPr>
            </w:pPr>
            <w:r w:rsidRPr="00C828BE">
              <w:rPr>
                <w:b/>
              </w:rPr>
              <w:t>2 231 363</w:t>
            </w:r>
          </w:p>
        </w:tc>
      </w:tr>
    </w:tbl>
    <w:p w:rsidR="00C828BE" w:rsidRPr="00C828BE" w:rsidRDefault="00C828BE" w:rsidP="00C828BE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8BE" w:rsidRPr="00C828BE" w:rsidRDefault="00C828BE" w:rsidP="00C828BE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8BE" w:rsidRPr="00C828BE" w:rsidRDefault="00C828BE" w:rsidP="00C828BE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8BE">
        <w:rPr>
          <w:rFonts w:ascii="Times New Roman" w:hAnsi="Times New Roman" w:cs="Times New Roman"/>
          <w:b/>
          <w:sz w:val="24"/>
          <w:szCs w:val="24"/>
        </w:rPr>
        <w:t>7. Сведения о показателях (индикаторах) муниципальной программы.</w:t>
      </w:r>
    </w:p>
    <w:p w:rsidR="00C828BE" w:rsidRPr="00C828BE" w:rsidRDefault="00C828BE" w:rsidP="00C828BE">
      <w:pPr>
        <w:pStyle w:val="ConsPlusNormal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C828BE" w:rsidRPr="00C828BE" w:rsidRDefault="00C828BE" w:rsidP="00C828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</w:r>
    </w:p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 xml:space="preserve">Прогноз целевых индикаторов и </w:t>
      </w:r>
      <w:proofErr w:type="gramStart"/>
      <w:r w:rsidRPr="00C828BE">
        <w:rPr>
          <w:rFonts w:ascii="Times New Roman" w:hAnsi="Times New Roman"/>
          <w:sz w:val="24"/>
          <w:szCs w:val="24"/>
        </w:rPr>
        <w:t>показателей  муниципальной</w:t>
      </w:r>
      <w:proofErr w:type="gramEnd"/>
      <w:r w:rsidRPr="00C828BE">
        <w:rPr>
          <w:rFonts w:ascii="Times New Roman" w:hAnsi="Times New Roman"/>
          <w:sz w:val="24"/>
          <w:szCs w:val="24"/>
        </w:rPr>
        <w:t xml:space="preserve"> программы по годам ее реализации представлен в </w:t>
      </w:r>
      <w:hyperlink w:anchor="Par794" w:history="1">
        <w:r w:rsidRPr="00C828BE">
          <w:rPr>
            <w:rFonts w:ascii="Times New Roman" w:hAnsi="Times New Roman"/>
            <w:sz w:val="24"/>
            <w:szCs w:val="24"/>
          </w:rPr>
          <w:t>таблице</w:t>
        </w:r>
      </w:hyperlink>
      <w:r w:rsidRPr="00C828BE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 xml:space="preserve">    Наименование целевого     </w:t>
            </w:r>
            <w:r w:rsidRPr="00C828BE">
              <w:br/>
              <w:t xml:space="preserve">   показателя (</w:t>
            </w:r>
            <w:proofErr w:type="gramStart"/>
            <w:r w:rsidRPr="00C828BE">
              <w:t xml:space="preserve">индикатора)   </w:t>
            </w:r>
            <w:proofErr w:type="gramEnd"/>
            <w:r w:rsidRPr="00C828BE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Единица</w:t>
            </w:r>
            <w:r w:rsidRPr="00C828BE">
              <w:br/>
            </w:r>
            <w:proofErr w:type="spellStart"/>
            <w:proofErr w:type="gramStart"/>
            <w:r w:rsidRPr="00C828BE">
              <w:t>измере</w:t>
            </w:r>
            <w:proofErr w:type="spellEnd"/>
            <w:r w:rsidRPr="00C828BE">
              <w:t>-</w:t>
            </w:r>
            <w:r w:rsidRPr="00C828BE">
              <w:br/>
            </w:r>
            <w:proofErr w:type="spellStart"/>
            <w:r w:rsidRPr="00C828BE">
              <w:t>ния</w:t>
            </w:r>
            <w:proofErr w:type="spellEnd"/>
            <w:proofErr w:type="gramEnd"/>
            <w:r w:rsidRPr="00C828BE"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>2025 г.</w:t>
            </w:r>
          </w:p>
        </w:tc>
      </w:tr>
      <w:tr w:rsidR="00C828BE" w:rsidRPr="00C828BE" w:rsidTr="008E43AD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 xml:space="preserve">Выполнение плана </w:t>
            </w:r>
            <w:proofErr w:type="gramStart"/>
            <w:r w:rsidRPr="00C828BE">
              <w:t xml:space="preserve">мероприятий  </w:t>
            </w:r>
            <w:r w:rsidRPr="00C828BE">
              <w:br/>
              <w:t>муниципальной</w:t>
            </w:r>
            <w:proofErr w:type="gramEnd"/>
            <w:r w:rsidRPr="00C828BE">
              <w:t xml:space="preserve"> программы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  <w:jc w:val="center"/>
            </w:pPr>
            <w:r w:rsidRPr="00C828BE"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BE" w:rsidRPr="00C828BE" w:rsidRDefault="00C828BE" w:rsidP="008E43AD">
            <w:pPr>
              <w:pStyle w:val="ConsPlusCell"/>
            </w:pPr>
            <w:r w:rsidRPr="00C828BE">
              <w:t xml:space="preserve">  100  </w:t>
            </w:r>
          </w:p>
        </w:tc>
      </w:tr>
    </w:tbl>
    <w:p w:rsidR="00C828BE" w:rsidRPr="00C828BE" w:rsidRDefault="00C828BE" w:rsidP="00C828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828BE">
        <w:rPr>
          <w:rFonts w:ascii="Times New Roman" w:hAnsi="Times New Roman"/>
          <w:sz w:val="24"/>
          <w:szCs w:val="24"/>
        </w:rPr>
        <w:t>Расчет значения целевого показателя (индикатора) осуществляется следующим образом: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C828BE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spellStart"/>
      <w:proofErr w:type="gramStart"/>
      <w:r w:rsidRPr="00C828B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</w:p>
    <w:p w:rsidR="00C828BE" w:rsidRPr="00C828BE" w:rsidRDefault="00C828BE" w:rsidP="00C828BE">
      <w:pPr>
        <w:pStyle w:val="ConsPlusNonformat"/>
        <w:ind w:left="900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828BE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C828BE">
        <w:rPr>
          <w:rFonts w:ascii="Times New Roman" w:hAnsi="Times New Roman" w:cs="Times New Roman"/>
          <w:sz w:val="24"/>
          <w:szCs w:val="24"/>
        </w:rPr>
        <w:t xml:space="preserve"> = ------</w:t>
      </w:r>
    </w:p>
    <w:p w:rsidR="00C828BE" w:rsidRPr="00C828BE" w:rsidRDefault="00C828BE" w:rsidP="00C828BE">
      <w:pPr>
        <w:pStyle w:val="ConsPlusNonformat"/>
        <w:ind w:left="900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828BE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 xml:space="preserve">   где:                                                                                      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 xml:space="preserve">    Y - оценка выполнения плана мероприятий муниципальной программы, %;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28BE">
        <w:rPr>
          <w:rFonts w:ascii="Times New Roman" w:hAnsi="Times New Roman" w:cs="Times New Roman"/>
          <w:sz w:val="24"/>
          <w:szCs w:val="24"/>
        </w:rPr>
        <w:t>F  -</w:t>
      </w:r>
      <w:proofErr w:type="gramEnd"/>
      <w:r w:rsidRPr="00C828BE">
        <w:rPr>
          <w:rFonts w:ascii="Times New Roman" w:hAnsi="Times New Roman" w:cs="Times New Roman"/>
          <w:sz w:val="24"/>
          <w:szCs w:val="24"/>
        </w:rPr>
        <w:t xml:space="preserve"> достигнутое в отчетном периоде значение  i-</w:t>
      </w:r>
      <w:proofErr w:type="spellStart"/>
      <w:r w:rsidRPr="00C828B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828BE">
        <w:rPr>
          <w:rFonts w:ascii="Times New Roman" w:hAnsi="Times New Roman" w:cs="Times New Roman"/>
          <w:sz w:val="24"/>
          <w:szCs w:val="24"/>
        </w:rPr>
        <w:t xml:space="preserve"> целевого  индикатора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>(показателя) муниципальной программы;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28B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28BE">
        <w:rPr>
          <w:rFonts w:ascii="Times New Roman" w:hAnsi="Times New Roman" w:cs="Times New Roman"/>
          <w:sz w:val="24"/>
          <w:szCs w:val="24"/>
        </w:rPr>
        <w:t>P  -</w:t>
      </w:r>
      <w:proofErr w:type="gramEnd"/>
      <w:r w:rsidRPr="00C828BE">
        <w:rPr>
          <w:rFonts w:ascii="Times New Roman" w:hAnsi="Times New Roman" w:cs="Times New Roman"/>
          <w:sz w:val="24"/>
          <w:szCs w:val="24"/>
        </w:rPr>
        <w:t xml:space="preserve"> запланированное  на   отчетный   период   значение  i-</w:t>
      </w:r>
      <w:proofErr w:type="spellStart"/>
      <w:r w:rsidRPr="00C828B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828BE">
        <w:rPr>
          <w:rFonts w:ascii="Times New Roman" w:hAnsi="Times New Roman" w:cs="Times New Roman"/>
          <w:sz w:val="24"/>
          <w:szCs w:val="24"/>
        </w:rPr>
        <w:t xml:space="preserve">  целевого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8BE">
        <w:rPr>
          <w:rFonts w:ascii="Times New Roman" w:hAnsi="Times New Roman" w:cs="Times New Roman"/>
          <w:sz w:val="24"/>
          <w:szCs w:val="24"/>
        </w:rPr>
        <w:t xml:space="preserve">  i</w:t>
      </w:r>
    </w:p>
    <w:p w:rsidR="00C828BE" w:rsidRPr="00C828BE" w:rsidRDefault="00C828BE" w:rsidP="00C8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828BE">
        <w:rPr>
          <w:rFonts w:ascii="Times New Roman" w:hAnsi="Times New Roman" w:cs="Times New Roman"/>
          <w:sz w:val="24"/>
          <w:szCs w:val="24"/>
        </w:rPr>
        <w:t>индикатора (показателя) муниципальной программы.</w:t>
      </w:r>
    </w:p>
    <w:sectPr w:rsidR="00C828BE" w:rsidRPr="00C828BE" w:rsidSect="00C828BE">
      <w:pgSz w:w="11906" w:h="16838"/>
      <w:pgMar w:top="397" w:right="510" w:bottom="45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97300"/>
    <w:multiLevelType w:val="hybridMultilevel"/>
    <w:tmpl w:val="8DC6717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71FE7AC1"/>
    <w:multiLevelType w:val="hybridMultilevel"/>
    <w:tmpl w:val="D472B0A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5B9"/>
    <w:rsid w:val="00004A9B"/>
    <w:rsid w:val="000438DC"/>
    <w:rsid w:val="00055847"/>
    <w:rsid w:val="000B2B03"/>
    <w:rsid w:val="000E5FE6"/>
    <w:rsid w:val="000F7C1D"/>
    <w:rsid w:val="001001AD"/>
    <w:rsid w:val="0013025A"/>
    <w:rsid w:val="00155BB3"/>
    <w:rsid w:val="001752C2"/>
    <w:rsid w:val="001834E6"/>
    <w:rsid w:val="001E5159"/>
    <w:rsid w:val="001F6484"/>
    <w:rsid w:val="00222821"/>
    <w:rsid w:val="0025400E"/>
    <w:rsid w:val="00284B32"/>
    <w:rsid w:val="00295D45"/>
    <w:rsid w:val="002C52B8"/>
    <w:rsid w:val="002E6872"/>
    <w:rsid w:val="002F5FB5"/>
    <w:rsid w:val="003258D5"/>
    <w:rsid w:val="00335A2D"/>
    <w:rsid w:val="00360B11"/>
    <w:rsid w:val="003633E5"/>
    <w:rsid w:val="00372F9E"/>
    <w:rsid w:val="003B76E5"/>
    <w:rsid w:val="003E691A"/>
    <w:rsid w:val="004401C6"/>
    <w:rsid w:val="00481B3C"/>
    <w:rsid w:val="004C4686"/>
    <w:rsid w:val="00511690"/>
    <w:rsid w:val="00587B84"/>
    <w:rsid w:val="005E2953"/>
    <w:rsid w:val="00622C58"/>
    <w:rsid w:val="00643D2D"/>
    <w:rsid w:val="00657E48"/>
    <w:rsid w:val="006B643F"/>
    <w:rsid w:val="007134AD"/>
    <w:rsid w:val="007314EC"/>
    <w:rsid w:val="0078248A"/>
    <w:rsid w:val="007B231B"/>
    <w:rsid w:val="007C08AB"/>
    <w:rsid w:val="00813ED1"/>
    <w:rsid w:val="00847368"/>
    <w:rsid w:val="00854443"/>
    <w:rsid w:val="00913DAE"/>
    <w:rsid w:val="00923ED5"/>
    <w:rsid w:val="009251CF"/>
    <w:rsid w:val="009275B9"/>
    <w:rsid w:val="0093101C"/>
    <w:rsid w:val="00934E73"/>
    <w:rsid w:val="009603BF"/>
    <w:rsid w:val="00A35427"/>
    <w:rsid w:val="00A3670D"/>
    <w:rsid w:val="00AE0FF7"/>
    <w:rsid w:val="00B761D5"/>
    <w:rsid w:val="00B81D77"/>
    <w:rsid w:val="00B820F5"/>
    <w:rsid w:val="00BC11B2"/>
    <w:rsid w:val="00C4477D"/>
    <w:rsid w:val="00C65956"/>
    <w:rsid w:val="00C77782"/>
    <w:rsid w:val="00C828BE"/>
    <w:rsid w:val="00CE5CA9"/>
    <w:rsid w:val="00CF76B1"/>
    <w:rsid w:val="00D050B5"/>
    <w:rsid w:val="00D21FCD"/>
    <w:rsid w:val="00D234EA"/>
    <w:rsid w:val="00D32302"/>
    <w:rsid w:val="00D8492D"/>
    <w:rsid w:val="00DC456E"/>
    <w:rsid w:val="00DD52B8"/>
    <w:rsid w:val="00E15E1B"/>
    <w:rsid w:val="00E23331"/>
    <w:rsid w:val="00E81986"/>
    <w:rsid w:val="00EB076E"/>
    <w:rsid w:val="00EC5953"/>
    <w:rsid w:val="00EF6EFB"/>
    <w:rsid w:val="00F159DF"/>
    <w:rsid w:val="00F31528"/>
    <w:rsid w:val="00F73895"/>
    <w:rsid w:val="00FB1B2E"/>
    <w:rsid w:val="00FD2100"/>
    <w:rsid w:val="00FE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40EAA3-8D76-4222-B351-E2ABCA85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5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5B9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C828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rmal (Web)"/>
    <w:basedOn w:val="a"/>
    <w:rsid w:val="00C8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Emphasis"/>
    <w:qFormat/>
    <w:locked/>
    <w:rsid w:val="00C828BE"/>
    <w:rPr>
      <w:i/>
      <w:iCs/>
    </w:rPr>
  </w:style>
  <w:style w:type="paragraph" w:styleId="a5">
    <w:name w:val="Body Text Indent"/>
    <w:basedOn w:val="a"/>
    <w:link w:val="a6"/>
    <w:rsid w:val="00C828BE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link w:val="a5"/>
    <w:rsid w:val="00C828BE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C828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C828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2285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39</cp:revision>
  <dcterms:created xsi:type="dcterms:W3CDTF">2017-12-20T08:49:00Z</dcterms:created>
  <dcterms:modified xsi:type="dcterms:W3CDTF">2022-12-14T08:29:00Z</dcterms:modified>
</cp:coreProperties>
</file>