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Российская Федерация</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Брянская область</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ДУБРОВСКИЙ РАЙОН</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u w:val="single"/>
        </w:rPr>
        <w:t>РековичскАЯ СЕЛЬСКАЯ АДМИНИСТРАЦИЯ</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П О С Т А Н О В Л Е Н И Е</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«8» февраля</w:t>
      </w:r>
      <w:r>
        <w:rPr>
          <w:rFonts w:ascii="Tahoma" w:hAnsi="Tahoma" w:cs="Tahoma"/>
          <w:color w:val="333333"/>
          <w:u w:val="single"/>
        </w:rPr>
        <w:t>  </w:t>
      </w:r>
      <w:r>
        <w:rPr>
          <w:rFonts w:ascii="Tahoma" w:hAnsi="Tahoma" w:cs="Tahoma"/>
          <w:color w:val="333333"/>
        </w:rPr>
        <w:t>2021г                                                                                 № 5</w:t>
      </w:r>
      <w:r>
        <w:rPr>
          <w:rFonts w:ascii="Tahoma" w:hAnsi="Tahoma" w:cs="Tahoma"/>
          <w:color w:val="333333"/>
          <w:u w:val="single"/>
        </w:rPr>
        <w:t> </w:t>
      </w: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Style w:val="a4"/>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Style w:val="a4"/>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Об утверждении Положения о контрактной системе в сфере закупок товаров, работ, услуг для обеспечения муниципальных нужд</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Рековичского сельского поселения</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В соответствии с Гражданским кодексом Российской Федерации, Бюджетным кодексом Российской Федерации, Федеральными законами от 06.10.2003 г. № 131-ФЗ «Об общих принципах организации местного самоуправления в Российской Федерации», от 05.04.2013 г. № 44-ФЗ «О контрактной системе в сфере закупок товаров, работ, услуг для обеспечения государственных и муниципальных нужд», иными федеральными законами, регулирующими отношения, связанные с контрактной системой в сфере закупок и руководствуясь Уставом Рековичского сельского поселения Дубровского муниципального района, администрация Рековичского сельского поселения </w:t>
      </w:r>
      <w:r>
        <w:rPr>
          <w:rStyle w:val="a4"/>
          <w:rFonts w:ascii="Tahoma" w:hAnsi="Tahoma" w:cs="Tahoma"/>
          <w:color w:val="333333"/>
        </w:rPr>
        <w:t>постановляет:</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 Утвердить прилагаемое </w:t>
      </w:r>
      <w:hyperlink r:id="rId4" w:anchor="Par35#Par35" w:tooltip="Ссылка на текущий документ" w:history="1">
        <w:r>
          <w:rPr>
            <w:rStyle w:val="a5"/>
            <w:rFonts w:ascii="Tahoma" w:hAnsi="Tahoma" w:cs="Tahoma"/>
            <w:color w:val="2C8BBE"/>
          </w:rPr>
          <w:t>Положение</w:t>
        </w:r>
      </w:hyperlink>
      <w:r>
        <w:rPr>
          <w:rFonts w:ascii="Tahoma" w:hAnsi="Tahoma" w:cs="Tahoma"/>
          <w:color w:val="333333"/>
        </w:rPr>
        <w:t> о контрактной системе в сфере закупок товаров, работ, услуг для обеспечения муниципальных нужд Рековичского сельского поселения (Приложение).</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2. Действие настоящего Постановления распространяется на правоотношения, возникшие с 8 февраля 2021 года.</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3. Настоящее Постановление подлежит обнародованию и размещению на официальном сайте Администрации в информационно-телекоммуникационной сети «Интернет».</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Глава Рековичской сельской администрации                             Е.А.Шарыгина</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lastRenderedPageBreak/>
        <w:t> </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Приложение</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к Постановлению Администрации</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Рековичского сельского поселения</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от 08</w:t>
      </w:r>
      <w:r>
        <w:rPr>
          <w:rFonts w:ascii="Tahoma" w:hAnsi="Tahoma" w:cs="Tahoma"/>
          <w:color w:val="333333"/>
          <w:u w:val="single"/>
        </w:rPr>
        <w:t>.02.2021г.</w:t>
      </w:r>
      <w:r>
        <w:rPr>
          <w:rFonts w:ascii="Tahoma" w:hAnsi="Tahoma" w:cs="Tahoma"/>
          <w:color w:val="333333"/>
        </w:rPr>
        <w:t> г. № 5</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righ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ПОЛОЖЕНИЕ</w:t>
      </w:r>
    </w:p>
    <w:p w:rsidR="00B3760B" w:rsidRDefault="00B3760B" w:rsidP="00B3760B">
      <w:pPr>
        <w:pStyle w:val="a3"/>
        <w:spacing w:before="0" w:beforeAutospacing="0" w:after="0" w:afterAutospacing="0" w:line="340" w:lineRule="atLeast"/>
        <w:jc w:val="center"/>
        <w:rPr>
          <w:rFonts w:ascii="Tahoma" w:hAnsi="Tahoma" w:cs="Tahoma"/>
          <w:color w:val="333333"/>
        </w:rPr>
      </w:pPr>
      <w:r>
        <w:rPr>
          <w:rStyle w:val="a4"/>
          <w:rFonts w:ascii="Tahoma" w:hAnsi="Tahoma" w:cs="Tahoma"/>
          <w:color w:val="333333"/>
        </w:rPr>
        <w:t>о контрактной системе в сфере закупок товаров, работ, услуг для обеспечения муниципальных нужд Рековичского сельского поселения.</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1. Общие положения</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1.1. Настоящее Положение о контрактной системе в сфере закупок товаров, работ, услуг для обеспечения муниципальных нужд Рековичского сельского поселения (далее - Положение) разработано в соответствии с Гражданским </w:t>
      </w:r>
      <w:hyperlink r:id="rId5" w:tooltip="" w:history="1">
        <w:r>
          <w:rPr>
            <w:rStyle w:val="a5"/>
            <w:rFonts w:ascii="Tahoma" w:hAnsi="Tahoma" w:cs="Tahoma"/>
            <w:color w:val="2C8BBE"/>
          </w:rPr>
          <w:t>кодексом</w:t>
        </w:r>
      </w:hyperlink>
      <w:r>
        <w:rPr>
          <w:rFonts w:ascii="Tahoma" w:hAnsi="Tahoma" w:cs="Tahoma"/>
          <w:color w:val="333333"/>
        </w:rPr>
        <w:t> Российской Федерации, Бюджетным </w:t>
      </w:r>
      <w:hyperlink r:id="rId6" w:tooltip="" w:history="1">
        <w:r>
          <w:rPr>
            <w:rStyle w:val="a5"/>
            <w:rFonts w:ascii="Tahoma" w:hAnsi="Tahoma" w:cs="Tahoma"/>
            <w:color w:val="2C8BBE"/>
          </w:rPr>
          <w:t>кодексом</w:t>
        </w:r>
      </w:hyperlink>
      <w:r>
        <w:rPr>
          <w:rFonts w:ascii="Tahoma" w:hAnsi="Tahoma" w:cs="Tahoma"/>
          <w:color w:val="333333"/>
        </w:rPr>
        <w:t> Российской Федерации, Федеральным </w:t>
      </w:r>
      <w:hyperlink r:id="rId7" w:tooltip="Федеральный закон от 06.10.2003 N 131-ФЗ (ред. от 28.12.2013) " w:history="1">
        <w:r>
          <w:rPr>
            <w:rStyle w:val="a5"/>
            <w:rFonts w:ascii="Tahoma" w:hAnsi="Tahoma" w:cs="Tahoma"/>
            <w:color w:val="2C8BBE"/>
          </w:rPr>
          <w:t>законом</w:t>
        </w:r>
      </w:hyperlink>
      <w:r>
        <w:rPr>
          <w:rFonts w:ascii="Tahoma" w:hAnsi="Tahoma" w:cs="Tahoma"/>
          <w:color w:val="333333"/>
        </w:rPr>
        <w:t> от 06.10.2003 № 131-ФЗ "Об общих принципах организации местного самоуправления в Российской Федерации", Федеральным </w:t>
      </w:r>
      <w:hyperlink r:id="rId8" w:tooltip="Федеральный закон от 05.04.2013 N 44-ФЗ (ред. от 28.12.2013) " w:history="1">
        <w:r>
          <w:rPr>
            <w:rStyle w:val="a5"/>
            <w:rFonts w:ascii="Tahoma" w:hAnsi="Tahoma" w:cs="Tahoma"/>
            <w:color w:val="2C8BBE"/>
          </w:rPr>
          <w:t>законом</w:t>
        </w:r>
      </w:hyperlink>
      <w:r>
        <w:rPr>
          <w:rFonts w:ascii="Tahoma" w:hAnsi="Tahoma" w:cs="Tahoma"/>
          <w:color w:val="333333"/>
        </w:rPr>
        <w:t>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иными федеральными законами, регулирующими отношения, связанные с контрактной системой в сфере закупок.</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1.2. Положение регулирует отношения, направленные на обеспечение муниципальных нужд Рековичского сельского поселения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1.3. Основные понятия, используемые в настоящем Положении: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1.3.1. 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Федеральным </w:t>
      </w:r>
      <w:hyperlink r:id="rId9" w:tooltip="Федеральный закон от 05.04.2013 N 44-ФЗ (ред. от 28.12.2013) " w:history="1">
        <w:r>
          <w:rPr>
            <w:rStyle w:val="a5"/>
            <w:rFonts w:ascii="Tahoma" w:hAnsi="Tahoma" w:cs="Tahoma"/>
            <w:color w:val="2C8BBE"/>
          </w:rPr>
          <w:t>законом</w:t>
        </w:r>
      </w:hyperlink>
      <w:r>
        <w:rPr>
          <w:rFonts w:ascii="Tahoma" w:hAnsi="Tahoma" w:cs="Tahoma"/>
          <w:color w:val="333333"/>
        </w:rPr>
        <w:t> № 44-ФЗ), действий, направленных на обеспечение муниципальных нужд.</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lastRenderedPageBreak/>
        <w:t>1.3.2. Закупка товара, работы, услуги для обеспечения муниципальных нужд (далее - закупка) - совокупность действий, осуществляемых в установленном Федеральным </w:t>
      </w:r>
      <w:hyperlink r:id="rId10" w:tooltip="Федеральный закон от 05.04.2013 N 44-ФЗ (ред. от 28.12.2013) " w:history="1">
        <w:r>
          <w:rPr>
            <w:rStyle w:val="a5"/>
            <w:rFonts w:ascii="Tahoma" w:hAnsi="Tahoma" w:cs="Tahoma"/>
            <w:color w:val="2C8BBE"/>
          </w:rPr>
          <w:t>законом</w:t>
        </w:r>
      </w:hyperlink>
      <w:r>
        <w:rPr>
          <w:rFonts w:ascii="Tahoma" w:hAnsi="Tahoma" w:cs="Tahoma"/>
          <w:color w:val="333333"/>
        </w:rPr>
        <w:t> №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w:t>
      </w:r>
      <w:hyperlink r:id="rId11" w:tooltip="Федеральный закон от 05.04.2013 N 44-ФЗ (ред. от 28.12.2013) " w:history="1">
        <w:r>
          <w:rPr>
            <w:rStyle w:val="a5"/>
            <w:rFonts w:ascii="Tahoma" w:hAnsi="Tahoma" w:cs="Tahoma"/>
            <w:color w:val="2C8BBE"/>
          </w:rPr>
          <w:t>законом</w:t>
        </w:r>
      </w:hyperlink>
      <w:r>
        <w:rPr>
          <w:rFonts w:ascii="Tahoma" w:hAnsi="Tahoma" w:cs="Tahoma"/>
          <w:color w:val="333333"/>
        </w:rPr>
        <w:t>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1.3.3. Муниципальный заказчик - муниципальный орган или муниципальное казенное учреждение, действующие от имени Рековичского сельского поселения Дубровского муниципального района,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1.3.4. Заказчик - муниципальный заказчик либо в соответствии с </w:t>
      </w:r>
      <w:hyperlink r:id="rId12" w:anchor="Par194#Par194" w:history="1">
        <w:r>
          <w:rPr>
            <w:rStyle w:val="a5"/>
            <w:rFonts w:ascii="Tahoma" w:hAnsi="Tahoma" w:cs="Tahoma"/>
            <w:color w:val="2C8BBE"/>
          </w:rPr>
          <w:t>частью 1 статьи 15</w:t>
        </w:r>
      </w:hyperlink>
      <w:r>
        <w:rPr>
          <w:rFonts w:ascii="Tahoma" w:hAnsi="Tahoma" w:cs="Tahoma"/>
          <w:color w:val="333333"/>
        </w:rPr>
        <w:t> Федерального закона № 44-ФЗ бюджетное учреждение, осуществляющие закупки.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1.3.5. Единая информационная система в сфере закупок (далее - единая информационная система) - совокупность информации, указанной в </w:t>
      </w:r>
      <w:hyperlink r:id="rId13" w:tooltip="Федеральный закон от 05.04.2013 N 44-ФЗ (ред. от 28.12.2013) " w:history="1">
        <w:r>
          <w:rPr>
            <w:rStyle w:val="a5"/>
            <w:rFonts w:ascii="Tahoma" w:hAnsi="Tahoma" w:cs="Tahoma"/>
            <w:color w:val="2C8BBE"/>
          </w:rPr>
          <w:t>части 3 статьи 4</w:t>
        </w:r>
      </w:hyperlink>
      <w:r>
        <w:rPr>
          <w:rFonts w:ascii="Tahoma" w:hAnsi="Tahoma" w:cs="Tahoma"/>
          <w:color w:val="333333"/>
        </w:rPr>
        <w:t> Федерального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1.3.6. Другие термины и понятия, используемые в настоящем Положении, трактуются в соответствии с законодательством Российской Федерации.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2. Планирование</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2.1. План закупок формируется исходя из целей осуществления закупок, определенных с учетом положений </w:t>
      </w:r>
      <w:hyperlink r:id="rId14" w:tooltip="Федеральный закон от 05.04.2013 N 44-ФЗ (ред. от 28.12.2013) " w:history="1">
        <w:r>
          <w:rPr>
            <w:rStyle w:val="a5"/>
            <w:rFonts w:ascii="Tahoma" w:hAnsi="Tahoma" w:cs="Tahoma"/>
            <w:color w:val="2C8BBE"/>
          </w:rPr>
          <w:t>статьи 13</w:t>
        </w:r>
      </w:hyperlink>
      <w:r>
        <w:rPr>
          <w:rFonts w:ascii="Tahoma" w:hAnsi="Tahoma" w:cs="Tahoma"/>
          <w:color w:val="333333"/>
        </w:rPr>
        <w:t> Федерального закона № 44-ФЗ, а также с учетом установленных </w:t>
      </w:r>
      <w:hyperlink r:id="rId15" w:tooltip="Федеральный закон от 05.04.2013 N 44-ФЗ (ред. от 28.12.2013) " w:history="1">
        <w:r>
          <w:rPr>
            <w:rStyle w:val="a5"/>
            <w:rFonts w:ascii="Tahoma" w:hAnsi="Tahoma" w:cs="Tahoma"/>
            <w:color w:val="2C8BBE"/>
          </w:rPr>
          <w:t>статьей 19</w:t>
        </w:r>
      </w:hyperlink>
      <w:r>
        <w:rPr>
          <w:rFonts w:ascii="Tahoma" w:hAnsi="Tahoma" w:cs="Tahoma"/>
          <w:color w:val="333333"/>
        </w:rPr>
        <w:t> Федерального закона №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заказчиков.</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2.2. В планы закупок включается только информация, перечисленная в </w:t>
      </w:r>
      <w:hyperlink r:id="rId16" w:tooltip="Федеральный закон от 05.04.2013 N 44-ФЗ (ред. от 28.12.2013) " w:history="1">
        <w:r>
          <w:rPr>
            <w:rStyle w:val="a5"/>
            <w:rFonts w:ascii="Tahoma" w:hAnsi="Tahoma" w:cs="Tahoma"/>
            <w:color w:val="2C8BBE"/>
          </w:rPr>
          <w:t>части 2 статьи 17</w:t>
        </w:r>
      </w:hyperlink>
      <w:r>
        <w:rPr>
          <w:rFonts w:ascii="Tahoma" w:hAnsi="Tahoma" w:cs="Tahoma"/>
          <w:color w:val="333333"/>
        </w:rPr>
        <w:t> Федерального закона № 44-ФЗ.</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lastRenderedPageBreak/>
        <w:t>2.3. Порядок формирования, утверждения и ведения планов закупок для обеспечения муниципальных нужд разрабатывается администрацией Рековичского сельского поселения с учетом требований, установленных Правительством Российской Федерации, и утверждается постановлением администрации Рековичского сельского поселения.</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2.4. Правила нормирования в сфере закупок товаров, работ, услуг для обеспечения муниципальных нужд (далее - правила нормирования) разрабатываются и утверждаются администрацией Рековичского сельского поселения в соответствии с общими правилами нормирования, установленными Правительством Российской Федерации.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2.5. Администрация Рековичского сельского поселения на основании правил нормирования, установленных в соответствии с пунктом 2.4 настоящего Положения, утверждает требования к закупаемым ею и подведомственными указанными ею казенными учреждениями, на которые распространяются положения Федерального закона № 44-ФЗ, отдельным видам товаров, работ, услуг (в том числе предельные цены товаров, работ, услуг) и (или) нормативные затраты на обеспечение своих функций.</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2.6. Проведение обязательного общественного обсуждения закупок для обеспечения муниципальных нужд сельского поселения осуществляется в случаях и в порядке, установленном Правительством Российской Федерации.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2.7. Порядок формирования, утверждения и ведения планов-графиков для обеспечения муниципальных нужд разрабатывается и утверждается администрацией Рековичского сельского поселения с учетом требований, установленных Правительством Российской Федерации.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3. Осуществление закупок</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3.1. Заказчик выбирает способ определения поставщика (подрядчика, исполнителя) в соответствии с положениями </w:t>
      </w:r>
      <w:hyperlink r:id="rId17" w:tooltip="Федеральный закон от 05.04.2013 N 44-ФЗ (ред. от 28.12.2013) " w:history="1">
        <w:r>
          <w:rPr>
            <w:rStyle w:val="a5"/>
            <w:rFonts w:ascii="Tahoma" w:hAnsi="Tahoma" w:cs="Tahoma"/>
            <w:color w:val="2C8BBE"/>
          </w:rPr>
          <w:t>главы 3</w:t>
        </w:r>
      </w:hyperlink>
      <w:r>
        <w:rPr>
          <w:rFonts w:ascii="Tahoma" w:hAnsi="Tahoma" w:cs="Tahoma"/>
          <w:color w:val="333333"/>
        </w:rPr>
        <w:t> Федерального закона № 44-ФЗ.</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3.2. Заказчик, совокупный годовой объем закупок которого в соответствии с планом-графиком превышает сто миллионов рублей, создает контрактную службу (без создания специального структурного подразделения).</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При наличии совокупного годового объема закупок в соответствии с планом- графиком, не превышающего сто миллионов рублей, и отсутствия у заказчика контрактной службы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xml:space="preserve">3.3.   Полномочия на определение поставщиков (подрядчиков, исполнителей), планирование закупок, заключение муниципальных контрактов, их исполнение, в том числе на приемку поставленных товаров, выполненных работ (их </w:t>
      </w:r>
      <w:r>
        <w:rPr>
          <w:rFonts w:ascii="Tahoma" w:hAnsi="Tahoma" w:cs="Tahoma"/>
          <w:color w:val="333333"/>
        </w:rPr>
        <w:lastRenderedPageBreak/>
        <w:t>результатов), оказанных услуг, обеспечение их оплаты осуществляются всеми муниципальными заказчиками самостоятельно.</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3.4. Для определения поставщиков (подрядчиков, исполнителей) в соответствии с п.3.3 настоящего Положения, за исключением осуществления закупки у единственного поставщика (подрядчика, исполнителя), муниципальным заказчиком создаются комиссии по осуществлению закупок в соответствии со статьей 39 Федерального закона № 44-ФЗ.</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3.5.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w:t>
      </w:r>
      <w:hyperlink r:id="rId18" w:tooltip="Федеральный закон от 05.04.2013 N 44-ФЗ (ред. от 28.12.2013) " w:history="1">
        <w:r>
          <w:rPr>
            <w:rStyle w:val="a5"/>
            <w:rFonts w:ascii="Tahoma" w:hAnsi="Tahoma" w:cs="Tahoma"/>
            <w:color w:val="2C8BBE"/>
          </w:rPr>
          <w:t>законом</w:t>
        </w:r>
      </w:hyperlink>
      <w:r>
        <w:rPr>
          <w:rFonts w:ascii="Tahoma" w:hAnsi="Tahoma" w:cs="Tahoma"/>
          <w:color w:val="333333"/>
        </w:rPr>
        <w:t>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3.6.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w:t>
      </w:r>
      <w:hyperlink r:id="rId19" w:tooltip="Федеральный закон от 05.04.2013 N 44-ФЗ (ред. от 28.12.2013) " w:history="1">
        <w:r>
          <w:rPr>
            <w:rStyle w:val="a5"/>
            <w:rFonts w:ascii="Tahoma" w:hAnsi="Tahoma" w:cs="Tahoma"/>
            <w:color w:val="2C8BBE"/>
          </w:rPr>
          <w:t>части 9 статьи 94</w:t>
        </w:r>
      </w:hyperlink>
      <w:r>
        <w:rPr>
          <w:rFonts w:ascii="Tahoma" w:hAnsi="Tahoma" w:cs="Tahoma"/>
          <w:color w:val="333333"/>
        </w:rPr>
        <w:t> Федерального закона № 44-ФЗ.</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4. Мониторинг в сфере закупок</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4.1.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4.2.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5. Контроль в сфере закупок</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5.1. Контроль в сфере закупок осуществляется в отношении заказчиков, контрактных управляющих,  комиссий по осуществлению закупок и их членов, операторов электронных площадок в соответствии с Федеральным </w:t>
      </w:r>
      <w:hyperlink r:id="rId20" w:tooltip="Федеральный закон от 05.04.2013 N 44-ФЗ (ред. от 28.12.2013) " w:history="1">
        <w:r>
          <w:rPr>
            <w:rStyle w:val="a5"/>
            <w:rFonts w:ascii="Tahoma" w:hAnsi="Tahoma" w:cs="Tahoma"/>
            <w:color w:val="2C8BBE"/>
          </w:rPr>
          <w:t>законом</w:t>
        </w:r>
      </w:hyperlink>
      <w:r>
        <w:rPr>
          <w:rFonts w:ascii="Tahoma" w:hAnsi="Tahoma" w:cs="Tahoma"/>
          <w:color w:val="333333"/>
        </w:rPr>
        <w:t> № 44-ФЗ и иными нормативными правовыми актами, правовыми актами, определяющими функции и полномочия государственных органов и муниципальных органов.</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lastRenderedPageBreak/>
        <w:t>5.2. Контроль в сфере закупок осуществляется в соответствии с Федеральным законодательством.</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5.3. Органы внутреннего муниципального финансового контроля осуществляют контроль в отношении: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1) соблюдения требований к обоснованию закупок, предусмотренных статьей 18 настоящего Федерального закона, и обоснованности закупок;</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2) соблюдения правил нормирования в сфере закупок, предусмотренного статьей 19 настоящего Федерального закона;</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5) соответствия поставленного товара, выполненной работы (ее результата) или оказанной услуги условиям контракта;</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7) соответствия использования поставленного товара, выполненной работы (ее результата) или оказанной услуги целям осуществления закупки.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5.4. Осуществление контроля за соблюдением Федерального закона № 44-ФЗ соответствующими органами внутреннего муниципального финансового контроля производится с учетом требований, установленных в части 11 статьи 99 Федерального закона № 44-ФЗ.</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5.5. Заказчик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5.5.1. Заказчик осуществляет контроль за предусмотренным </w:t>
      </w:r>
      <w:hyperlink r:id="rId21" w:tooltip="Федеральный закон от 05.04.2013 N 44-ФЗ (ред. от 28.12.2013) " w:history="1">
        <w:r>
          <w:rPr>
            <w:rStyle w:val="a5"/>
            <w:rFonts w:ascii="Tahoma" w:hAnsi="Tahoma" w:cs="Tahoma"/>
            <w:color w:val="2C8BBE"/>
          </w:rPr>
          <w:t>частью 5 статьи 30</w:t>
        </w:r>
      </w:hyperlink>
      <w:r>
        <w:rPr>
          <w:rFonts w:ascii="Tahoma" w:hAnsi="Tahoma" w:cs="Tahoma"/>
          <w:color w:val="333333"/>
        </w:rPr>
        <w:t>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5.6. Граждане,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w:t>
      </w:r>
      <w:hyperlink r:id="rId22" w:tooltip="Федеральный закон от 05.04.2013 N 44-ФЗ (ред. от 28.12.2013) " w:history="1">
        <w:r>
          <w:rPr>
            <w:rStyle w:val="a5"/>
            <w:rFonts w:ascii="Tahoma" w:hAnsi="Tahoma" w:cs="Tahoma"/>
            <w:color w:val="2C8BBE"/>
          </w:rPr>
          <w:t>законом</w:t>
        </w:r>
      </w:hyperlink>
      <w:r>
        <w:rPr>
          <w:rFonts w:ascii="Tahoma" w:hAnsi="Tahoma" w:cs="Tahoma"/>
          <w:color w:val="333333"/>
        </w:rPr>
        <w:t> № 44-ФЗ. Органы местного самоуправления обеспечивают возможность осуществления такого контроля.</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xml:space="preserve">5.7.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w:t>
      </w:r>
      <w:r>
        <w:rPr>
          <w:rFonts w:ascii="Tahoma" w:hAnsi="Tahoma" w:cs="Tahoma"/>
          <w:color w:val="333333"/>
        </w:rPr>
        <w:lastRenderedPageBreak/>
        <w:t>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6. Полномочия финансового органа в сфере закупок</w:t>
      </w:r>
    </w:p>
    <w:p w:rsidR="00B3760B" w:rsidRDefault="00B3760B" w:rsidP="00B3760B">
      <w:pPr>
        <w:pStyle w:val="a3"/>
        <w:spacing w:before="0" w:beforeAutospacing="0" w:after="0" w:afterAutospacing="0" w:line="340" w:lineRule="atLeast"/>
        <w:jc w:val="center"/>
        <w:rPr>
          <w:rFonts w:ascii="Tahoma" w:hAnsi="Tahoma" w:cs="Tahoma"/>
          <w:color w:val="333333"/>
        </w:rPr>
      </w:pPr>
      <w:r>
        <w:rPr>
          <w:rFonts w:ascii="Tahoma" w:hAnsi="Tahoma" w:cs="Tahoma"/>
          <w:color w:val="333333"/>
        </w:rPr>
        <w:t> </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6.1. Функции финансового органа исполняет Администрация Рековичского сельского поселения. Администрация Рековичского сельского поселения Дубровского муниципального района, главным администратором доходов бюджета Рековичского сельского поселения Дубровского муниципального района, главным администратором источников финансирования дефицита бюджета Рековичского сельского поселения Дубровского муниципального района, а также получателем средств бюджета Рековичского сельского поселения Дубровского муниципального района, предусмотренного на содержание и выполнение возложенных на нее функций.</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6.2.   Основными задачами финансового органа являются:</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6.2.1.Организация и осуществление в пределах полномочий внутреннего муниципального финансового контроля.</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6.2.2.Организация и осуществление в пределах полномочий контроля за соблюдением законодательства Российской Федерации и других нормативных правовых актов Российской Федерации о контрактной системе в сфере закупок товаров, работ, услуг для обеспечения муниципальных</w:t>
      </w:r>
    </w:p>
    <w:p w:rsidR="00B3760B" w:rsidRDefault="00B3760B" w:rsidP="00B3760B">
      <w:pPr>
        <w:pStyle w:val="a3"/>
        <w:spacing w:before="0" w:beforeAutospacing="0" w:after="0" w:afterAutospacing="0" w:line="340" w:lineRule="atLeast"/>
        <w:rPr>
          <w:rFonts w:ascii="Tahoma" w:hAnsi="Tahoma" w:cs="Tahoma"/>
          <w:color w:val="333333"/>
        </w:rPr>
      </w:pPr>
      <w:r>
        <w:rPr>
          <w:rFonts w:ascii="Tahoma" w:hAnsi="Tahoma" w:cs="Tahoma"/>
          <w:color w:val="333333"/>
        </w:rPr>
        <w:t>нужд.</w:t>
      </w:r>
    </w:p>
    <w:p w:rsidR="00F178C3" w:rsidRDefault="00F178C3"/>
    <w:sectPr w:rsidR="00F178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B3760B"/>
    <w:rsid w:val="00B3760B"/>
    <w:rsid w:val="00F17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6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760B"/>
    <w:rPr>
      <w:b/>
      <w:bCs/>
    </w:rPr>
  </w:style>
  <w:style w:type="character" w:styleId="a5">
    <w:name w:val="Hyperlink"/>
    <w:basedOn w:val="a0"/>
    <w:uiPriority w:val="99"/>
    <w:semiHidden/>
    <w:unhideWhenUsed/>
    <w:rsid w:val="00B3760B"/>
    <w:rPr>
      <w:color w:val="0000FF"/>
      <w:u w:val="single"/>
    </w:rPr>
  </w:style>
</w:styles>
</file>

<file path=word/webSettings.xml><?xml version="1.0" encoding="utf-8"?>
<w:webSettings xmlns:r="http://schemas.openxmlformats.org/officeDocument/2006/relationships" xmlns:w="http://schemas.openxmlformats.org/wordprocessingml/2006/main">
  <w:divs>
    <w:div w:id="17414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9317351946320DF8B9F4D0F29C4351D1FC4BEEFD15B532AEF16CAE1E5809ED11E0D5E47C5217E0EE7N" TargetMode="External"/><Relationship Id="rId13" Type="http://schemas.openxmlformats.org/officeDocument/2006/relationships/hyperlink" Target="consultantplus://offline/ref=2F99317351946320DF8B9F4D0F29C4351D1FC4BEEFD15B532AEF16CAE1E5809ED11E0D5E47C521790EE5N" TargetMode="External"/><Relationship Id="rId18" Type="http://schemas.openxmlformats.org/officeDocument/2006/relationships/hyperlink" Target="consultantplus://offline/ref=4130C91D36527B1CE2B93477B628685617693342F98F3E6FFE6DCE17E91AEBN" TargetMode="External"/><Relationship Id="rId3" Type="http://schemas.openxmlformats.org/officeDocument/2006/relationships/webSettings" Target="webSettings.xml"/><Relationship Id="rId21" Type="http://schemas.openxmlformats.org/officeDocument/2006/relationships/hyperlink" Target="consultantplus://offline/ref=4130C91D36527B1CE2B93477B628685617693342F98F3E6FFE6DCE17E9AB27E2B48385A9CD393DEF10E7N" TargetMode="External"/><Relationship Id="rId7" Type="http://schemas.openxmlformats.org/officeDocument/2006/relationships/hyperlink" Target="consultantplus://offline/ref=2F99317351946320DF8B9F4D0F29C4351D1ECBBBE8D25B532AEF16CAE10EE5N" TargetMode="External"/><Relationship Id="rId12" Type="http://schemas.openxmlformats.org/officeDocument/2006/relationships/hyperlink" Target="http://rekovichi.ru/manage/textext/%D0%97%D0%B0%D0%BA%D0%BE%D0%BD-%D0%B2%D0%BE%20%D0%BC%D1%83%D0%BD%D0%B8%D1%86%20%D0%B7%D0%B0%D0%BA%D0%B0%D0%B7/%D0%A4%D0%97%20%E2%84%96%2044%20%D0%BD%D0%B0%2028.12.2013.docx" TargetMode="External"/><Relationship Id="rId17" Type="http://schemas.openxmlformats.org/officeDocument/2006/relationships/hyperlink" Target="consultantplus://offline/ref=2F99317351946320DF8B9F4D0F29C4351D1FC4BEEFD15B532AEF16CAE1E5809ED11E0D5E47C5237A0EE1N" TargetMode="External"/><Relationship Id="rId2" Type="http://schemas.openxmlformats.org/officeDocument/2006/relationships/settings" Target="settings.xml"/><Relationship Id="rId16" Type="http://schemas.openxmlformats.org/officeDocument/2006/relationships/hyperlink" Target="consultantplus://offline/ref=2F99317351946320DF8B9F4D0F29C4351D1FC4BEEFD15B532AEF16CAE1E5809ED11E0D5E47C520780EE2N" TargetMode="External"/><Relationship Id="rId20" Type="http://schemas.openxmlformats.org/officeDocument/2006/relationships/hyperlink" Target="consultantplus://offline/ref=4130C91D36527B1CE2B93477B628685617693342F98F3E6FFE6DCE17E91AEBN" TargetMode="External"/><Relationship Id="rId1" Type="http://schemas.openxmlformats.org/officeDocument/2006/relationships/styles" Target="styles.xml"/><Relationship Id="rId6" Type="http://schemas.openxmlformats.org/officeDocument/2006/relationships/hyperlink" Target="consultantplus://offline/ref=2F99317351946320DF8B9F4D0F29C4351D1ECBB7E5DE5B532AEF16CAE10EE5N" TargetMode="External"/><Relationship Id="rId11" Type="http://schemas.openxmlformats.org/officeDocument/2006/relationships/hyperlink" Target="consultantplus://offline/ref=2F99317351946320DF8B9F4D0F29C4351D1FC4BEEFD15B532AEF16CAE10EE5N" TargetMode="External"/><Relationship Id="rId24" Type="http://schemas.openxmlformats.org/officeDocument/2006/relationships/theme" Target="theme/theme1.xml"/><Relationship Id="rId5" Type="http://schemas.openxmlformats.org/officeDocument/2006/relationships/hyperlink" Target="consultantplus://offline/ref=2F99317351946320DF8B9F4D0F29C4351D1FC0B7E9D05B532AEF16CAE10EE5N" TargetMode="External"/><Relationship Id="rId15" Type="http://schemas.openxmlformats.org/officeDocument/2006/relationships/hyperlink" Target="consultantplus://offline/ref=2F99317351946320DF8B9F4D0F29C4351D1FC4BEEFD15B532AEF16CAE1E5809ED11E0D5E47C5207B0EE1N" TargetMode="External"/><Relationship Id="rId23" Type="http://schemas.openxmlformats.org/officeDocument/2006/relationships/fontTable" Target="fontTable.xml"/><Relationship Id="rId10" Type="http://schemas.openxmlformats.org/officeDocument/2006/relationships/hyperlink" Target="consultantplus://offline/ref=2F99317351946320DF8B9F4D0F29C4351D1FC4BEEFD15B532AEF16CAE10EE5N" TargetMode="External"/><Relationship Id="rId19" Type="http://schemas.openxmlformats.org/officeDocument/2006/relationships/hyperlink" Target="consultantplus://offline/ref=4130C91D36527B1CE2B93477B628685617693342F98F3E6FFE6DCE17E9AB27E2B48385A9CD383DEC10E4N" TargetMode="External"/><Relationship Id="rId4" Type="http://schemas.openxmlformats.org/officeDocument/2006/relationships/hyperlink" Target="http://rekovichi.ru/manage/textext/%D0%A0%D0%B5%D1%88%D0%B5%D0%BD%D0%B8%D0%B5%20%D0%A1%D0%BE%D0%B2%D0%B5%D1%82%D0%B0%20%D0%B4%D0%B5%D0%BF%D1%83%D1%82%D0%B0%D1%82%D0%BE%D0%B2%20%D0%B3%D0%BE%D1%80%D0%BE%D0%B4%D1%81%D0%BA%D0%BE%D0%B3%D0%BE%20%D0%BF%D0%BE%D1%81%D0%B5%D0%BB%D0%B5%D0%BD%D0%B8%D1%8F%20%D0%9A%D1%80%D0%B0%D1%81%D0%BD%D0%BE%D0%B3%D0%BE%D1%80%D1%81%D0%BA%20%D0%9A%D1%80.rtf" TargetMode="External"/><Relationship Id="rId9" Type="http://schemas.openxmlformats.org/officeDocument/2006/relationships/hyperlink" Target="consultantplus://offline/ref=2F99317351946320DF8B9F4D0F29C4351D1FC4BEEFD15B532AEF16CAE10EE5N" TargetMode="External"/><Relationship Id="rId14" Type="http://schemas.openxmlformats.org/officeDocument/2006/relationships/hyperlink" Target="consultantplus://offline/ref=2F99317351946320DF8B9F4D0F29C4351D1FC4BEEFD15B532AEF16CAE1E5809ED11E0D5E47C5207D0EE3N" TargetMode="External"/><Relationship Id="rId22" Type="http://schemas.openxmlformats.org/officeDocument/2006/relationships/hyperlink" Target="consultantplus://offline/ref=4130C91D36527B1CE2B93477B628685617693342F98F3E6FFE6DCE17E91AE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2730</Words>
  <Characters>15562</Characters>
  <Application>Microsoft Office Word</Application>
  <DocSecurity>0</DocSecurity>
  <Lines>129</Lines>
  <Paragraphs>36</Paragraphs>
  <ScaleCrop>false</ScaleCrop>
  <Company>Microsoft</Company>
  <LinksUpToDate>false</LinksUpToDate>
  <CharactersWithSpaces>18256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2024-11-25T13:17:00Z</dcterms:created>
  <dcterms:modified xsi:type="dcterms:W3CDTF">2024-11-25T13:17:00Z</dcterms:modified>
</cp:coreProperties>
</file>