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D8" w:rsidRPr="00EC12D8" w:rsidRDefault="00EC12D8" w:rsidP="00EC12D8">
      <w:pPr>
        <w:spacing w:after="0" w:line="340" w:lineRule="atLeast"/>
        <w:jc w:val="center"/>
        <w:rPr>
          <w:rFonts w:ascii="Tahoma" w:eastAsia="Times New Roman" w:hAnsi="Tahoma" w:cs="Tahoma"/>
          <w:color w:val="333333"/>
          <w:sz w:val="24"/>
          <w:szCs w:val="24"/>
        </w:rPr>
      </w:pPr>
      <w:r w:rsidRPr="00EC12D8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Российская Федерация</w:t>
      </w:r>
    </w:p>
    <w:p w:rsidR="00EC12D8" w:rsidRPr="00EC12D8" w:rsidRDefault="00EC12D8" w:rsidP="00EC12D8">
      <w:pPr>
        <w:spacing w:after="0" w:line="340" w:lineRule="atLeast"/>
        <w:jc w:val="center"/>
        <w:rPr>
          <w:rFonts w:ascii="Tahoma" w:eastAsia="Times New Roman" w:hAnsi="Tahoma" w:cs="Tahoma"/>
          <w:color w:val="333333"/>
          <w:sz w:val="24"/>
          <w:szCs w:val="24"/>
        </w:rPr>
      </w:pPr>
      <w:r w:rsidRPr="00EC12D8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Брянская область</w:t>
      </w:r>
    </w:p>
    <w:p w:rsidR="00EC12D8" w:rsidRPr="00EC12D8" w:rsidRDefault="00EC12D8" w:rsidP="00EC12D8">
      <w:pPr>
        <w:spacing w:after="0" w:line="340" w:lineRule="atLeast"/>
        <w:jc w:val="center"/>
        <w:rPr>
          <w:rFonts w:ascii="Tahoma" w:eastAsia="Times New Roman" w:hAnsi="Tahoma" w:cs="Tahoma"/>
          <w:color w:val="333333"/>
          <w:sz w:val="24"/>
          <w:szCs w:val="24"/>
        </w:rPr>
      </w:pPr>
      <w:r w:rsidRPr="00EC12D8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ДУБРОВСКИЙ РАЙОН</w:t>
      </w:r>
    </w:p>
    <w:p w:rsidR="00EC12D8" w:rsidRPr="00EC12D8" w:rsidRDefault="00EC12D8" w:rsidP="00EC12D8">
      <w:pPr>
        <w:spacing w:after="0" w:line="340" w:lineRule="atLeast"/>
        <w:jc w:val="center"/>
        <w:rPr>
          <w:rFonts w:ascii="Tahoma" w:eastAsia="Times New Roman" w:hAnsi="Tahoma" w:cs="Tahoma"/>
          <w:color w:val="333333"/>
          <w:sz w:val="24"/>
          <w:szCs w:val="24"/>
        </w:rPr>
      </w:pPr>
      <w:r w:rsidRPr="00EC12D8"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</w:rPr>
        <w:t>РЕКОВИЧСКАЯ СЕЛЬСКАЯ АДМИНИСТРАЦИЯ</w:t>
      </w:r>
    </w:p>
    <w:p w:rsidR="00EC12D8" w:rsidRPr="00EC12D8" w:rsidRDefault="00EC12D8" w:rsidP="00EC12D8">
      <w:pPr>
        <w:spacing w:after="0" w:line="340" w:lineRule="atLeast"/>
        <w:jc w:val="center"/>
        <w:rPr>
          <w:rFonts w:ascii="Tahoma" w:eastAsia="Times New Roman" w:hAnsi="Tahoma" w:cs="Tahoma"/>
          <w:color w:val="333333"/>
          <w:sz w:val="24"/>
          <w:szCs w:val="24"/>
        </w:rPr>
      </w:pPr>
      <w:r w:rsidRPr="00EC12D8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ПОСТАНОВЛЕНИЕ</w:t>
      </w:r>
    </w:p>
    <w:p w:rsidR="00EC12D8" w:rsidRPr="00EC12D8" w:rsidRDefault="00EC12D8" w:rsidP="00EC12D8">
      <w:pPr>
        <w:spacing w:after="0" w:line="3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EC12D8">
        <w:rPr>
          <w:rFonts w:ascii="Tahoma" w:eastAsia="Times New Roman" w:hAnsi="Tahoma" w:cs="Tahoma"/>
          <w:color w:val="333333"/>
          <w:sz w:val="24"/>
          <w:szCs w:val="24"/>
        </w:rPr>
        <w:t>От 8 февраля 2021 года №6</w:t>
      </w:r>
    </w:p>
    <w:p w:rsidR="00EC12D8" w:rsidRPr="00EC12D8" w:rsidRDefault="00EC12D8" w:rsidP="00EC12D8">
      <w:pPr>
        <w:spacing w:after="0" w:line="3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EC12D8">
        <w:rPr>
          <w:rFonts w:ascii="Tahoma" w:eastAsia="Times New Roman" w:hAnsi="Tahoma" w:cs="Tahoma"/>
          <w:color w:val="333333"/>
          <w:sz w:val="24"/>
          <w:szCs w:val="24"/>
        </w:rPr>
        <w:t> </w:t>
      </w:r>
    </w:p>
    <w:p w:rsidR="00EC12D8" w:rsidRPr="00EC12D8" w:rsidRDefault="00EC12D8" w:rsidP="00EC12D8">
      <w:pPr>
        <w:spacing w:after="0" w:line="3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EC12D8">
        <w:rPr>
          <w:rFonts w:ascii="Tahoma" w:eastAsia="Times New Roman" w:hAnsi="Tahoma" w:cs="Tahoma"/>
          <w:color w:val="333333"/>
          <w:sz w:val="24"/>
          <w:szCs w:val="24"/>
        </w:rPr>
        <w:t>О создании Единой комиссии</w:t>
      </w:r>
    </w:p>
    <w:p w:rsidR="00EC12D8" w:rsidRPr="00EC12D8" w:rsidRDefault="00EC12D8" w:rsidP="00EC12D8">
      <w:pPr>
        <w:spacing w:after="0" w:line="3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EC12D8">
        <w:rPr>
          <w:rFonts w:ascii="Tahoma" w:eastAsia="Times New Roman" w:hAnsi="Tahoma" w:cs="Tahoma"/>
          <w:color w:val="333333"/>
          <w:sz w:val="24"/>
          <w:szCs w:val="24"/>
        </w:rPr>
        <w:t>по осуществлению закупок</w:t>
      </w:r>
    </w:p>
    <w:p w:rsidR="00EC12D8" w:rsidRPr="00EC12D8" w:rsidRDefault="00EC12D8" w:rsidP="00EC12D8">
      <w:pPr>
        <w:spacing w:after="0" w:line="3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EC12D8">
        <w:rPr>
          <w:rFonts w:ascii="Tahoma" w:eastAsia="Times New Roman" w:hAnsi="Tahoma" w:cs="Tahoma"/>
          <w:color w:val="333333"/>
          <w:sz w:val="24"/>
          <w:szCs w:val="24"/>
        </w:rPr>
        <w:t> </w:t>
      </w:r>
    </w:p>
    <w:p w:rsidR="00EC12D8" w:rsidRPr="00EC12D8" w:rsidRDefault="00EC12D8" w:rsidP="00EC12D8">
      <w:pPr>
        <w:spacing w:after="0" w:line="3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EC12D8">
        <w:rPr>
          <w:rFonts w:ascii="Tahoma" w:eastAsia="Times New Roman" w:hAnsi="Tahoma" w:cs="Tahoma"/>
          <w:color w:val="333333"/>
          <w:sz w:val="24"/>
          <w:szCs w:val="24"/>
        </w:rPr>
        <w:t> </w:t>
      </w:r>
    </w:p>
    <w:p w:rsidR="00EC12D8" w:rsidRPr="00EC12D8" w:rsidRDefault="00EC12D8" w:rsidP="00EC12D8">
      <w:pPr>
        <w:spacing w:after="0" w:line="3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EC12D8">
        <w:rPr>
          <w:rFonts w:ascii="Tahoma" w:eastAsia="Times New Roman" w:hAnsi="Tahoma" w:cs="Tahoma"/>
          <w:color w:val="333333"/>
          <w:sz w:val="24"/>
          <w:szCs w:val="24"/>
        </w:rPr>
        <w:t> </w:t>
      </w:r>
    </w:p>
    <w:p w:rsidR="00EC12D8" w:rsidRPr="00EC12D8" w:rsidRDefault="00EC12D8" w:rsidP="00EC12D8">
      <w:pPr>
        <w:spacing w:after="0" w:line="3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EC12D8">
        <w:rPr>
          <w:rFonts w:ascii="Tahoma" w:eastAsia="Times New Roman" w:hAnsi="Tahoma" w:cs="Tahoma"/>
          <w:color w:val="333333"/>
          <w:sz w:val="24"/>
          <w:szCs w:val="24"/>
        </w:rPr>
        <w:t>       В соответствии со ст. 39 Федерального закона 44-ФЗ от 05.04.2013 «О контрактной системе в сфере закупок товаров, работ, услуг для государственных и муниципальных нужд», Положением о контрактной системе в сфере закупок, товаров, работ, услуг для обеспечения муниципальных нужд Рековичской сельской администрации</w:t>
      </w:r>
    </w:p>
    <w:p w:rsidR="00EC12D8" w:rsidRPr="00EC12D8" w:rsidRDefault="00EC12D8" w:rsidP="00EC12D8">
      <w:pPr>
        <w:spacing w:after="0" w:line="3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EC12D8">
        <w:rPr>
          <w:rFonts w:ascii="Tahoma" w:eastAsia="Times New Roman" w:hAnsi="Tahoma" w:cs="Tahoma"/>
          <w:color w:val="333333"/>
          <w:sz w:val="24"/>
          <w:szCs w:val="24"/>
        </w:rPr>
        <w:t>ПОСТАНОВЛЯЮ:</w:t>
      </w:r>
    </w:p>
    <w:p w:rsidR="00EC12D8" w:rsidRPr="00EC12D8" w:rsidRDefault="00EC12D8" w:rsidP="00EC12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  <w:r w:rsidRPr="00EC12D8">
        <w:rPr>
          <w:rFonts w:ascii="Tahoma" w:eastAsia="Times New Roman" w:hAnsi="Tahoma" w:cs="Tahoma"/>
          <w:color w:val="333333"/>
          <w:sz w:val="24"/>
          <w:szCs w:val="24"/>
        </w:rPr>
        <w:t>С даты издания настоящего постановления утвердить Единую комиссию в целях осуществления закупок для нужд Рековичской сельской администрации, которая осуществляет определение поставщиков (подрядчиков, исполнителей) (далее — закупки), за исключением осуществления закупки у единственного поставщика (подрядчика, исполнителя) в рамках закупок, размещенных в Единой информационной системе (и/или на официальном сайте), в следующем составе:</w:t>
      </w:r>
    </w:p>
    <w:p w:rsidR="00EC12D8" w:rsidRPr="00EC12D8" w:rsidRDefault="00EC12D8" w:rsidP="00EC12D8">
      <w:pPr>
        <w:spacing w:after="0" w:line="3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EC12D8">
        <w:rPr>
          <w:rFonts w:ascii="Tahoma" w:eastAsia="Times New Roman" w:hAnsi="Tahoma" w:cs="Tahoma"/>
          <w:color w:val="333333"/>
          <w:sz w:val="24"/>
          <w:szCs w:val="24"/>
        </w:rPr>
        <w:t>Шарыгина Елена Анатольевна, глава администрации — председатель комиссии;</w:t>
      </w:r>
    </w:p>
    <w:p w:rsidR="00EC12D8" w:rsidRPr="00EC12D8" w:rsidRDefault="00EC12D8" w:rsidP="00EC12D8">
      <w:pPr>
        <w:spacing w:after="0" w:line="3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EC12D8">
        <w:rPr>
          <w:rFonts w:ascii="Tahoma" w:eastAsia="Times New Roman" w:hAnsi="Tahoma" w:cs="Tahoma"/>
          <w:color w:val="333333"/>
          <w:sz w:val="24"/>
          <w:szCs w:val="24"/>
        </w:rPr>
        <w:t>Ефименко Сергей Николаевич, заместитель главы администрации Дубровского района  по строительству и экономическому развитию  (по согласованию) — член комиссии;</w:t>
      </w:r>
    </w:p>
    <w:p w:rsidR="00EC12D8" w:rsidRPr="00EC12D8" w:rsidRDefault="00EC12D8" w:rsidP="00EC12D8">
      <w:pPr>
        <w:spacing w:after="0" w:line="3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EC12D8">
        <w:rPr>
          <w:rFonts w:ascii="Tahoma" w:eastAsia="Times New Roman" w:hAnsi="Tahoma" w:cs="Tahoma"/>
          <w:color w:val="333333"/>
          <w:sz w:val="24"/>
          <w:szCs w:val="24"/>
        </w:rPr>
        <w:t>Доможирова Ольга Сергеевна, ведущий специалист отдела экономического развития  администрации Дубровского района — член комиссии</w:t>
      </w:r>
    </w:p>
    <w:p w:rsidR="00EC12D8" w:rsidRPr="00EC12D8" w:rsidRDefault="00EC12D8" w:rsidP="00EC12D8">
      <w:pPr>
        <w:spacing w:after="0" w:line="3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EC12D8">
        <w:rPr>
          <w:rFonts w:ascii="Tahoma" w:eastAsia="Times New Roman" w:hAnsi="Tahoma" w:cs="Tahoma"/>
          <w:color w:val="333333"/>
          <w:sz w:val="24"/>
          <w:szCs w:val="24"/>
        </w:rPr>
        <w:t>Новикова Марина Васильевна, инспектор администрации— член комиссии.</w:t>
      </w:r>
    </w:p>
    <w:p w:rsidR="00EC12D8" w:rsidRPr="00EC12D8" w:rsidRDefault="00EC12D8" w:rsidP="00EC12D8">
      <w:pPr>
        <w:spacing w:after="0" w:line="3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EC12D8">
        <w:rPr>
          <w:rFonts w:ascii="Tahoma" w:eastAsia="Times New Roman" w:hAnsi="Tahoma" w:cs="Tahoma"/>
          <w:color w:val="333333"/>
          <w:sz w:val="24"/>
          <w:szCs w:val="24"/>
        </w:rPr>
        <w:t>Соскова Зоя Марковна, главный бухгалтер администрации — секретарь комиссии;</w:t>
      </w:r>
    </w:p>
    <w:p w:rsidR="00EC12D8" w:rsidRPr="00EC12D8" w:rsidRDefault="00EC12D8" w:rsidP="00EC12D8">
      <w:pPr>
        <w:spacing w:after="0" w:line="3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EC12D8">
        <w:rPr>
          <w:rFonts w:ascii="Tahoma" w:eastAsia="Times New Roman" w:hAnsi="Tahoma" w:cs="Tahoma"/>
          <w:color w:val="333333"/>
          <w:sz w:val="24"/>
          <w:szCs w:val="24"/>
        </w:rPr>
        <w:t> </w:t>
      </w:r>
    </w:p>
    <w:p w:rsidR="00EC12D8" w:rsidRPr="00EC12D8" w:rsidRDefault="00EC12D8" w:rsidP="00EC12D8">
      <w:pPr>
        <w:spacing w:after="0" w:line="3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EC12D8">
        <w:rPr>
          <w:rFonts w:ascii="Tahoma" w:eastAsia="Times New Roman" w:hAnsi="Tahoma" w:cs="Tahoma"/>
          <w:color w:val="333333"/>
          <w:sz w:val="24"/>
          <w:szCs w:val="24"/>
        </w:rPr>
        <w:t>2. В случае отсутствия председателя комиссии обязанности председателя должен выполнять один из членов комиссии (по согласованию членов Единой комиссии).</w:t>
      </w:r>
    </w:p>
    <w:p w:rsidR="00EC12D8" w:rsidRPr="00EC12D8" w:rsidRDefault="00EC12D8" w:rsidP="00EC12D8">
      <w:pPr>
        <w:spacing w:after="0" w:line="3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EC12D8">
        <w:rPr>
          <w:rFonts w:ascii="Tahoma" w:eastAsia="Times New Roman" w:hAnsi="Tahoma" w:cs="Tahoma"/>
          <w:color w:val="333333"/>
          <w:sz w:val="24"/>
          <w:szCs w:val="24"/>
        </w:rPr>
        <w:t xml:space="preserve">3. Процедуры осуществления закупок в отношении аукционов в электронной форме, запросов котировок, в т. ч. в электронной форме, запросов предложений, в т. ч. в электронной форме, и окончательных предложений, объявленных (размещенных) на сайте www.zakupki.gov.ru, после издания настоящего постановления (начиная со дня, следующего за днем издания настоящего </w:t>
      </w:r>
      <w:r w:rsidRPr="00EC12D8">
        <w:rPr>
          <w:rFonts w:ascii="Tahoma" w:eastAsia="Times New Roman" w:hAnsi="Tahoma" w:cs="Tahoma"/>
          <w:color w:val="333333"/>
          <w:sz w:val="24"/>
          <w:szCs w:val="24"/>
        </w:rPr>
        <w:lastRenderedPageBreak/>
        <w:t>постановления) проводить в составе Единой комиссии, указанном в пункте 1 настоящего постановления.</w:t>
      </w:r>
    </w:p>
    <w:p w:rsidR="00EC12D8" w:rsidRPr="00EC12D8" w:rsidRDefault="00EC12D8" w:rsidP="00EC12D8">
      <w:pPr>
        <w:spacing w:after="0" w:line="3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EC12D8">
        <w:rPr>
          <w:rFonts w:ascii="Tahoma" w:eastAsia="Times New Roman" w:hAnsi="Tahoma" w:cs="Tahoma"/>
          <w:color w:val="333333"/>
          <w:sz w:val="24"/>
          <w:szCs w:val="24"/>
        </w:rPr>
        <w:t>4. Порядок работы, в том числе по проведению аукционов в электронной форме, запросов котировок, в т. ч. в электронной форме, запросов предложений, в т. ч. в электронной форме, осуществлять в соответствии с требованиями Федерального закона 44-ФЗ от 05.04.2013 «О контрактной системе в сфере закупок товаров, работ, услуг для обеспечения государственных и муниципальных нужд».</w:t>
      </w:r>
    </w:p>
    <w:p w:rsidR="00EC12D8" w:rsidRPr="00EC12D8" w:rsidRDefault="00EC12D8" w:rsidP="00EC12D8">
      <w:pPr>
        <w:spacing w:after="0" w:line="3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EC12D8">
        <w:rPr>
          <w:rFonts w:ascii="Tahoma" w:eastAsia="Times New Roman" w:hAnsi="Tahoma" w:cs="Tahoma"/>
          <w:color w:val="333333"/>
          <w:sz w:val="24"/>
          <w:szCs w:val="24"/>
        </w:rPr>
        <w:t>5. Контроль за исполнением настоящего постановления оставляю за собой.</w:t>
      </w:r>
    </w:p>
    <w:p w:rsidR="00EC12D8" w:rsidRPr="00EC12D8" w:rsidRDefault="00EC12D8" w:rsidP="00EC12D8">
      <w:pPr>
        <w:spacing w:after="0" w:line="3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EC12D8">
        <w:rPr>
          <w:rFonts w:ascii="Tahoma" w:eastAsia="Times New Roman" w:hAnsi="Tahoma" w:cs="Tahoma"/>
          <w:color w:val="333333"/>
          <w:sz w:val="24"/>
          <w:szCs w:val="24"/>
        </w:rPr>
        <w:t> </w:t>
      </w:r>
    </w:p>
    <w:p w:rsidR="00EC12D8" w:rsidRPr="00EC12D8" w:rsidRDefault="00EC12D8" w:rsidP="00EC12D8">
      <w:pPr>
        <w:spacing w:after="0" w:line="3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EC12D8">
        <w:rPr>
          <w:rFonts w:ascii="Tahoma" w:eastAsia="Times New Roman" w:hAnsi="Tahoma" w:cs="Tahoma"/>
          <w:color w:val="333333"/>
          <w:sz w:val="24"/>
          <w:szCs w:val="24"/>
        </w:rPr>
        <w:t> </w:t>
      </w:r>
    </w:p>
    <w:p w:rsidR="00EC12D8" w:rsidRPr="00EC12D8" w:rsidRDefault="00EC12D8" w:rsidP="00EC12D8">
      <w:pPr>
        <w:spacing w:after="0" w:line="3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EC12D8">
        <w:rPr>
          <w:rFonts w:ascii="Tahoma" w:eastAsia="Times New Roman" w:hAnsi="Tahoma" w:cs="Tahoma"/>
          <w:color w:val="333333"/>
          <w:sz w:val="24"/>
          <w:szCs w:val="24"/>
        </w:rPr>
        <w:t> </w:t>
      </w:r>
    </w:p>
    <w:p w:rsidR="00EC12D8" w:rsidRPr="00EC12D8" w:rsidRDefault="00EC12D8" w:rsidP="00EC12D8">
      <w:pPr>
        <w:spacing w:after="0" w:line="3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EC12D8">
        <w:rPr>
          <w:rFonts w:ascii="Tahoma" w:eastAsia="Times New Roman" w:hAnsi="Tahoma" w:cs="Tahoma"/>
          <w:color w:val="333333"/>
          <w:sz w:val="24"/>
          <w:szCs w:val="24"/>
        </w:rPr>
        <w:t> </w:t>
      </w:r>
    </w:p>
    <w:p w:rsidR="00EC12D8" w:rsidRPr="00EC12D8" w:rsidRDefault="00EC12D8" w:rsidP="00EC12D8">
      <w:pPr>
        <w:spacing w:after="0" w:line="3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EC12D8">
        <w:rPr>
          <w:rFonts w:ascii="Tahoma" w:eastAsia="Times New Roman" w:hAnsi="Tahoma" w:cs="Tahoma"/>
          <w:color w:val="333333"/>
          <w:sz w:val="24"/>
          <w:szCs w:val="24"/>
        </w:rPr>
        <w:t> </w:t>
      </w:r>
    </w:p>
    <w:p w:rsidR="00EC12D8" w:rsidRPr="00EC12D8" w:rsidRDefault="00EC12D8" w:rsidP="00EC12D8">
      <w:pPr>
        <w:spacing w:after="0" w:line="3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EC12D8">
        <w:rPr>
          <w:rFonts w:ascii="Tahoma" w:eastAsia="Times New Roman" w:hAnsi="Tahoma" w:cs="Tahoma"/>
          <w:color w:val="333333"/>
          <w:sz w:val="24"/>
          <w:szCs w:val="24"/>
        </w:rPr>
        <w:t>Глава Рековичской сельской администрации          Е.А.Шарыгина</w:t>
      </w:r>
    </w:p>
    <w:p w:rsidR="00E76D2F" w:rsidRDefault="00E76D2F"/>
    <w:sectPr w:rsidR="00E7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62316"/>
    <w:multiLevelType w:val="multilevel"/>
    <w:tmpl w:val="8F44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EC12D8"/>
    <w:rsid w:val="00E76D2F"/>
    <w:rsid w:val="00EC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12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6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2024-11-25T13:17:00Z</dcterms:created>
  <dcterms:modified xsi:type="dcterms:W3CDTF">2024-11-25T13:17:00Z</dcterms:modified>
</cp:coreProperties>
</file>