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БРЯНСКАЯ ОБЛАСТЬ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ДУБРОВСКИЙ РАЙОН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РЕКОВИЧСКИЙ СЕЛЬСКИЙ СОВЕТ НАРОДНЫХ ДЕПУТАТОВ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Р Е Ш Е Н И Е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</w:p>
    <w:p w:rsidR="000D63DB" w:rsidRPr="00E71BFF" w:rsidRDefault="000D63DB" w:rsidP="000D63DB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E71BF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 сентября</w:t>
      </w:r>
      <w:r w:rsidRPr="00E71BF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71BF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E71BFF">
        <w:rPr>
          <w:rFonts w:ascii="Times New Roman" w:hAnsi="Times New Roman"/>
          <w:sz w:val="28"/>
          <w:szCs w:val="28"/>
        </w:rPr>
        <w:t xml:space="preserve">.   № </w:t>
      </w:r>
      <w:r w:rsidR="005127E7">
        <w:rPr>
          <w:rFonts w:ascii="Times New Roman" w:hAnsi="Times New Roman"/>
          <w:sz w:val="28"/>
          <w:szCs w:val="28"/>
        </w:rPr>
        <w:t>15</w:t>
      </w:r>
    </w:p>
    <w:p w:rsidR="000D63DB" w:rsidRPr="00E71BFF" w:rsidRDefault="000D63DB" w:rsidP="000D63DB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E71BFF">
        <w:rPr>
          <w:rFonts w:ascii="Times New Roman" w:hAnsi="Times New Roman"/>
          <w:sz w:val="28"/>
          <w:szCs w:val="28"/>
        </w:rPr>
        <w:t>с.Рековичи</w:t>
      </w:r>
    </w:p>
    <w:p w:rsidR="00C7002C" w:rsidRDefault="00C7002C" w:rsidP="00C7002C">
      <w:pPr>
        <w:pStyle w:val="20"/>
        <w:keepNext/>
        <w:keepLines/>
        <w:shd w:val="clear" w:color="auto" w:fill="auto"/>
      </w:pPr>
    </w:p>
    <w:p w:rsidR="00C7002C" w:rsidRDefault="00C7002C" w:rsidP="00C7002C">
      <w:pPr>
        <w:pStyle w:val="20"/>
        <w:keepNext/>
        <w:keepLines/>
        <w:shd w:val="clear" w:color="auto" w:fill="auto"/>
      </w:pPr>
    </w:p>
    <w:p w:rsidR="004772C2" w:rsidRPr="0021715C" w:rsidRDefault="004772C2">
      <w:pPr>
        <w:pStyle w:val="1"/>
        <w:shd w:val="clear" w:color="auto" w:fill="auto"/>
        <w:ind w:firstLine="0"/>
        <w:rPr>
          <w:sz w:val="26"/>
          <w:szCs w:val="26"/>
        </w:rPr>
      </w:pPr>
    </w:p>
    <w:p w:rsidR="0021715C" w:rsidRPr="0021715C" w:rsidRDefault="00822EC3" w:rsidP="0021715C">
      <w:pPr>
        <w:pStyle w:val="1"/>
        <w:shd w:val="clear" w:color="auto" w:fill="auto"/>
        <w:ind w:firstLine="0"/>
        <w:rPr>
          <w:b/>
          <w:bCs/>
          <w:sz w:val="26"/>
          <w:szCs w:val="26"/>
        </w:rPr>
      </w:pPr>
      <w:r w:rsidRPr="0021715C">
        <w:rPr>
          <w:bCs/>
          <w:sz w:val="26"/>
          <w:szCs w:val="26"/>
        </w:rPr>
        <w:t>«</w:t>
      </w:r>
      <w:r w:rsidR="0021715C" w:rsidRPr="0021715C">
        <w:rPr>
          <w:b/>
          <w:bCs/>
          <w:sz w:val="26"/>
          <w:szCs w:val="26"/>
        </w:rPr>
        <w:t xml:space="preserve">Об  оплате труда отдельных работников </w:t>
      </w:r>
    </w:p>
    <w:p w:rsidR="004772C2" w:rsidRDefault="0021715C" w:rsidP="0021715C">
      <w:pPr>
        <w:pStyle w:val="1"/>
        <w:shd w:val="clear" w:color="auto" w:fill="auto"/>
        <w:ind w:firstLine="0"/>
        <w:rPr>
          <w:b/>
          <w:bCs/>
          <w:sz w:val="26"/>
          <w:szCs w:val="26"/>
        </w:rPr>
      </w:pPr>
      <w:r w:rsidRPr="0021715C">
        <w:rPr>
          <w:b/>
          <w:bCs/>
          <w:sz w:val="26"/>
          <w:szCs w:val="26"/>
        </w:rPr>
        <w:t>Рековичской сельской администрации»</w:t>
      </w:r>
    </w:p>
    <w:p w:rsidR="0021715C" w:rsidRPr="0021715C" w:rsidRDefault="0021715C" w:rsidP="0021715C">
      <w:pPr>
        <w:pStyle w:val="1"/>
        <w:shd w:val="clear" w:color="auto" w:fill="auto"/>
        <w:ind w:firstLine="0"/>
        <w:rPr>
          <w:b/>
          <w:sz w:val="26"/>
          <w:szCs w:val="26"/>
        </w:rPr>
      </w:pPr>
    </w:p>
    <w:p w:rsidR="0021715C" w:rsidRPr="0021715C" w:rsidRDefault="0021715C" w:rsidP="0021715C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1715C">
        <w:rPr>
          <w:rFonts w:ascii="Times New Roman" w:hAnsi="Times New Roman" w:cs="Times New Roman"/>
          <w:sz w:val="26"/>
          <w:szCs w:val="26"/>
        </w:rPr>
        <w:t xml:space="preserve">В соответствии с Трудовым кодексом Российской Федерации  в целях совершенствования оплаты труда отдельных работников </w:t>
      </w:r>
      <w:r>
        <w:rPr>
          <w:rFonts w:ascii="Times New Roman" w:hAnsi="Times New Roman" w:cs="Times New Roman"/>
          <w:sz w:val="26"/>
          <w:szCs w:val="26"/>
        </w:rPr>
        <w:t>Рековичской сельской администрации</w:t>
      </w:r>
    </w:p>
    <w:p w:rsidR="00C7002C" w:rsidRDefault="00C7002C">
      <w:pPr>
        <w:pStyle w:val="1"/>
        <w:shd w:val="clear" w:color="auto" w:fill="auto"/>
        <w:ind w:firstLine="360"/>
      </w:pPr>
    </w:p>
    <w:p w:rsidR="00ED4707" w:rsidRPr="00E33370" w:rsidRDefault="000D63DB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  <w:bookmarkStart w:id="0" w:name="bookmark2"/>
      <w:bookmarkStart w:id="1" w:name="bookmark3"/>
      <w:r>
        <w:rPr>
          <w:sz w:val="26"/>
          <w:szCs w:val="26"/>
        </w:rPr>
        <w:t>РЕКОВИЧСКИЙ СЕЛЬСКИЙ</w:t>
      </w:r>
      <w:r w:rsidR="00B62419" w:rsidRPr="00E33370">
        <w:rPr>
          <w:sz w:val="26"/>
          <w:szCs w:val="26"/>
        </w:rPr>
        <w:t xml:space="preserve"> СОВЕТ НАРОДНЫХ ДЕПУТАТОВ</w:t>
      </w:r>
      <w:bookmarkEnd w:id="0"/>
      <w:bookmarkEnd w:id="1"/>
    </w:p>
    <w:p w:rsidR="00ED4707" w:rsidRPr="00E33370" w:rsidRDefault="00B62419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  <w:bookmarkStart w:id="2" w:name="bookmark4"/>
      <w:bookmarkStart w:id="3" w:name="bookmark5"/>
      <w:r w:rsidRPr="00E33370">
        <w:rPr>
          <w:sz w:val="26"/>
          <w:szCs w:val="26"/>
        </w:rPr>
        <w:t>РЕШИЛ:</w:t>
      </w:r>
      <w:bookmarkEnd w:id="2"/>
      <w:bookmarkEnd w:id="3"/>
    </w:p>
    <w:p w:rsidR="00C7002C" w:rsidRPr="00E33370" w:rsidRDefault="00C7002C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</w:p>
    <w:p w:rsidR="000D63DB" w:rsidRDefault="000D63DB" w:rsidP="000D63DB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1.</w:t>
      </w:r>
      <w:r w:rsidR="00B62419" w:rsidRPr="000D63DB">
        <w:rPr>
          <w:sz w:val="26"/>
          <w:szCs w:val="26"/>
        </w:rPr>
        <w:t xml:space="preserve">Утвердить прилагаемое Положение об оплате труда </w:t>
      </w:r>
      <w:r w:rsidR="0021715C">
        <w:rPr>
          <w:sz w:val="26"/>
          <w:szCs w:val="26"/>
        </w:rPr>
        <w:t>отдельных работников Рековичской сельской администрации</w:t>
      </w:r>
      <w:r w:rsidR="00DF7D09">
        <w:rPr>
          <w:sz w:val="26"/>
          <w:szCs w:val="26"/>
        </w:rPr>
        <w:t>( далее-администрации)</w:t>
      </w:r>
      <w:r w:rsidR="0021715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1715C" w:rsidRPr="0021715C" w:rsidRDefault="000D63DB" w:rsidP="00FC6A83">
      <w:pPr>
        <w:pStyle w:val="1"/>
        <w:shd w:val="clear" w:color="auto" w:fill="auto"/>
        <w:tabs>
          <w:tab w:val="left" w:pos="74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="004772C2" w:rsidRPr="000D63DB">
        <w:rPr>
          <w:sz w:val="26"/>
          <w:szCs w:val="26"/>
        </w:rPr>
        <w:t xml:space="preserve">Признать утратившим силу Решение </w:t>
      </w:r>
      <w:r>
        <w:rPr>
          <w:sz w:val="26"/>
          <w:szCs w:val="26"/>
        </w:rPr>
        <w:t xml:space="preserve">Рековичского сельского </w:t>
      </w:r>
      <w:r w:rsidR="004772C2" w:rsidRPr="000D63DB">
        <w:rPr>
          <w:sz w:val="26"/>
          <w:szCs w:val="26"/>
        </w:rPr>
        <w:t xml:space="preserve"> Совета народных депутатов от </w:t>
      </w:r>
      <w:r w:rsidR="0021715C">
        <w:rPr>
          <w:sz w:val="26"/>
          <w:szCs w:val="26"/>
        </w:rPr>
        <w:t>19</w:t>
      </w:r>
      <w:r w:rsidR="004772C2" w:rsidRPr="000D63DB">
        <w:rPr>
          <w:sz w:val="26"/>
          <w:szCs w:val="26"/>
        </w:rPr>
        <w:t>.</w:t>
      </w:r>
      <w:r w:rsidR="0021715C">
        <w:rPr>
          <w:sz w:val="26"/>
          <w:szCs w:val="26"/>
        </w:rPr>
        <w:t>09</w:t>
      </w:r>
      <w:r w:rsidR="004772C2" w:rsidRPr="000D63DB">
        <w:rPr>
          <w:sz w:val="26"/>
          <w:szCs w:val="26"/>
        </w:rPr>
        <w:t>.20</w:t>
      </w:r>
      <w:r w:rsidR="007B5537">
        <w:rPr>
          <w:sz w:val="26"/>
          <w:szCs w:val="26"/>
        </w:rPr>
        <w:t>1</w:t>
      </w:r>
      <w:r w:rsidR="0021715C">
        <w:rPr>
          <w:sz w:val="26"/>
          <w:szCs w:val="26"/>
        </w:rPr>
        <w:t xml:space="preserve">8 </w:t>
      </w:r>
      <w:r w:rsidR="004772C2" w:rsidRPr="000D63DB">
        <w:rPr>
          <w:sz w:val="26"/>
          <w:szCs w:val="26"/>
        </w:rPr>
        <w:t>г</w:t>
      </w:r>
      <w:r w:rsidR="0021715C">
        <w:rPr>
          <w:sz w:val="26"/>
          <w:szCs w:val="26"/>
        </w:rPr>
        <w:t>ода</w:t>
      </w:r>
      <w:r w:rsidR="004772C2" w:rsidRPr="000D63DB">
        <w:rPr>
          <w:sz w:val="26"/>
          <w:szCs w:val="26"/>
        </w:rPr>
        <w:t>. №</w:t>
      </w:r>
      <w:r w:rsidR="007B5537">
        <w:rPr>
          <w:sz w:val="26"/>
          <w:szCs w:val="26"/>
        </w:rPr>
        <w:t xml:space="preserve"> </w:t>
      </w:r>
      <w:r w:rsidR="0021715C">
        <w:rPr>
          <w:sz w:val="26"/>
          <w:szCs w:val="26"/>
        </w:rPr>
        <w:t>63</w:t>
      </w:r>
      <w:r w:rsidR="004772C2" w:rsidRPr="000D63DB">
        <w:rPr>
          <w:sz w:val="26"/>
          <w:szCs w:val="26"/>
        </w:rPr>
        <w:t xml:space="preserve"> «Об утверждении Положения </w:t>
      </w:r>
      <w:r w:rsidR="0021715C">
        <w:t xml:space="preserve"> </w:t>
      </w:r>
      <w:r w:rsidR="0021715C" w:rsidRPr="0021715C">
        <w:rPr>
          <w:sz w:val="26"/>
          <w:szCs w:val="26"/>
        </w:rPr>
        <w:t>«О системе оплаты труда отдельных работников органов местного самоуправления.</w:t>
      </w:r>
    </w:p>
    <w:p w:rsidR="000D63DB" w:rsidRPr="00E33370" w:rsidRDefault="0021715C" w:rsidP="00FC6A83">
      <w:pPr>
        <w:pStyle w:val="1"/>
        <w:shd w:val="clear" w:color="auto" w:fill="auto"/>
        <w:tabs>
          <w:tab w:val="left" w:pos="74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D63DB">
        <w:rPr>
          <w:sz w:val="26"/>
          <w:szCs w:val="26"/>
        </w:rPr>
        <w:t xml:space="preserve"> 3. </w:t>
      </w:r>
      <w:r w:rsidR="006411B6">
        <w:rPr>
          <w:sz w:val="26"/>
          <w:szCs w:val="26"/>
        </w:rPr>
        <w:t xml:space="preserve">Финансирование расходов, связанных с реализацией настоящего Решения, осуществлять за счет средств бюджета муниципального образования </w:t>
      </w:r>
      <w:r w:rsidR="000D63DB" w:rsidRPr="00E33370">
        <w:rPr>
          <w:sz w:val="26"/>
          <w:szCs w:val="26"/>
        </w:rPr>
        <w:t>«</w:t>
      </w:r>
      <w:r w:rsidR="000D63DB">
        <w:rPr>
          <w:sz w:val="26"/>
          <w:szCs w:val="26"/>
        </w:rPr>
        <w:t xml:space="preserve"> Рековичское сельское поселение».</w:t>
      </w:r>
    </w:p>
    <w:p w:rsidR="006411B6" w:rsidRPr="006411B6" w:rsidRDefault="006411B6" w:rsidP="000D63DB">
      <w:pPr>
        <w:pStyle w:val="1"/>
        <w:shd w:val="clear" w:color="auto" w:fill="auto"/>
        <w:tabs>
          <w:tab w:val="left" w:pos="740"/>
        </w:tabs>
        <w:ind w:firstLine="0"/>
        <w:jc w:val="both"/>
        <w:rPr>
          <w:sz w:val="26"/>
          <w:szCs w:val="26"/>
        </w:rPr>
      </w:pPr>
    </w:p>
    <w:p w:rsidR="00ED4707" w:rsidRDefault="000D63DB" w:rsidP="000D63DB">
      <w:pPr>
        <w:pStyle w:val="1"/>
        <w:shd w:val="clear" w:color="auto" w:fill="auto"/>
        <w:tabs>
          <w:tab w:val="left" w:pos="42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</w:t>
      </w:r>
      <w:r w:rsidR="00B62419" w:rsidRPr="00E33370">
        <w:rPr>
          <w:sz w:val="26"/>
          <w:szCs w:val="26"/>
        </w:rPr>
        <w:t xml:space="preserve">Решение вступает в силу с  </w:t>
      </w:r>
      <w:r w:rsidR="006411B6">
        <w:rPr>
          <w:sz w:val="26"/>
          <w:szCs w:val="26"/>
        </w:rPr>
        <w:t xml:space="preserve">момента принятия и распространяется на правоотношения, возникшие с </w:t>
      </w:r>
      <w:r w:rsidR="00B62419" w:rsidRPr="00E33370">
        <w:rPr>
          <w:sz w:val="26"/>
          <w:szCs w:val="26"/>
        </w:rPr>
        <w:t xml:space="preserve">1 </w:t>
      </w:r>
      <w:r w:rsidR="006411B6">
        <w:rPr>
          <w:sz w:val="26"/>
          <w:szCs w:val="26"/>
        </w:rPr>
        <w:t>июля</w:t>
      </w:r>
      <w:r w:rsidR="00B62419" w:rsidRPr="00E33370">
        <w:rPr>
          <w:sz w:val="26"/>
          <w:szCs w:val="26"/>
        </w:rPr>
        <w:t xml:space="preserve"> 201</w:t>
      </w:r>
      <w:r w:rsidR="00FE100C">
        <w:rPr>
          <w:sz w:val="26"/>
          <w:szCs w:val="26"/>
        </w:rPr>
        <w:t>9</w:t>
      </w:r>
      <w:r w:rsidR="00B62419" w:rsidRPr="00E33370">
        <w:rPr>
          <w:sz w:val="26"/>
          <w:szCs w:val="26"/>
        </w:rPr>
        <w:t xml:space="preserve"> года.</w:t>
      </w:r>
    </w:p>
    <w:p w:rsidR="009401E5" w:rsidRDefault="009401E5" w:rsidP="000D63DB">
      <w:pPr>
        <w:pStyle w:val="1"/>
        <w:shd w:val="clear" w:color="auto" w:fill="auto"/>
        <w:tabs>
          <w:tab w:val="left" w:pos="426"/>
        </w:tabs>
        <w:ind w:firstLine="0"/>
        <w:jc w:val="both"/>
        <w:rPr>
          <w:sz w:val="26"/>
          <w:szCs w:val="26"/>
        </w:rPr>
      </w:pPr>
    </w:p>
    <w:p w:rsidR="009401E5" w:rsidRPr="00E33370" w:rsidRDefault="009401E5" w:rsidP="000D63DB">
      <w:pPr>
        <w:pStyle w:val="1"/>
        <w:shd w:val="clear" w:color="auto" w:fill="auto"/>
        <w:tabs>
          <w:tab w:val="left" w:pos="426"/>
        </w:tabs>
        <w:ind w:firstLine="0"/>
        <w:jc w:val="both"/>
        <w:rPr>
          <w:sz w:val="26"/>
          <w:szCs w:val="26"/>
        </w:rPr>
      </w:pPr>
    </w:p>
    <w:p w:rsidR="004772C2" w:rsidRDefault="004772C2" w:rsidP="004772C2">
      <w:pPr>
        <w:pStyle w:val="1"/>
        <w:shd w:val="clear" w:color="auto" w:fill="auto"/>
        <w:tabs>
          <w:tab w:val="left" w:pos="284"/>
        </w:tabs>
        <w:jc w:val="both"/>
        <w:rPr>
          <w:sz w:val="26"/>
          <w:szCs w:val="26"/>
        </w:rPr>
      </w:pPr>
    </w:p>
    <w:p w:rsidR="00F95AF6" w:rsidRDefault="00B62419" w:rsidP="00C7002C">
      <w:pPr>
        <w:pStyle w:val="20"/>
        <w:keepNext/>
        <w:keepLines/>
        <w:shd w:val="clear" w:color="auto" w:fill="auto"/>
        <w:ind w:firstLine="360"/>
        <w:jc w:val="left"/>
        <w:rPr>
          <w:sz w:val="26"/>
          <w:szCs w:val="26"/>
        </w:rPr>
      </w:pPr>
      <w:bookmarkStart w:id="4" w:name="bookmark6"/>
      <w:bookmarkStart w:id="5" w:name="bookmark7"/>
      <w:r w:rsidRPr="00E33370">
        <w:rPr>
          <w:sz w:val="26"/>
          <w:szCs w:val="26"/>
        </w:rPr>
        <w:t xml:space="preserve">Глава </w:t>
      </w:r>
      <w:r w:rsidR="00F95AF6">
        <w:rPr>
          <w:sz w:val="26"/>
          <w:szCs w:val="26"/>
        </w:rPr>
        <w:t xml:space="preserve">муниципального образования </w:t>
      </w:r>
    </w:p>
    <w:bookmarkEnd w:id="4"/>
    <w:bookmarkEnd w:id="5"/>
    <w:p w:rsidR="000D63DB" w:rsidRPr="000D63DB" w:rsidRDefault="000D63DB" w:rsidP="000D63DB">
      <w:pPr>
        <w:pStyle w:val="1"/>
        <w:shd w:val="clear" w:color="auto" w:fill="auto"/>
        <w:ind w:firstLine="360"/>
        <w:jc w:val="both"/>
        <w:rPr>
          <w:b/>
          <w:sz w:val="26"/>
          <w:szCs w:val="26"/>
        </w:rPr>
      </w:pPr>
      <w:r w:rsidRPr="000D63DB">
        <w:rPr>
          <w:b/>
          <w:sz w:val="26"/>
          <w:szCs w:val="26"/>
        </w:rPr>
        <w:t>« Рековичское сельское поселение»</w:t>
      </w:r>
      <w:r>
        <w:rPr>
          <w:b/>
          <w:sz w:val="26"/>
          <w:szCs w:val="26"/>
        </w:rPr>
        <w:t xml:space="preserve">                                                          Е.А.Шарыгина</w:t>
      </w:r>
    </w:p>
    <w:p w:rsidR="000D63DB" w:rsidRPr="000D63DB" w:rsidRDefault="000D63DB" w:rsidP="000D63DB">
      <w:pPr>
        <w:pStyle w:val="1"/>
        <w:shd w:val="clear" w:color="auto" w:fill="auto"/>
        <w:ind w:firstLine="360"/>
        <w:rPr>
          <w:b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7E73C2" w:rsidRDefault="007E73C2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7E73C2" w:rsidRDefault="007E73C2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AF15E6" w:rsidRDefault="00AF15E6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AF15E6" w:rsidRDefault="00AF15E6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AF15E6" w:rsidRDefault="00AF15E6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C7002C" w:rsidRPr="000C35AB" w:rsidRDefault="003D0763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</w:t>
      </w:r>
      <w:r w:rsidR="00B62419" w:rsidRPr="000C35AB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ю</w:t>
      </w:r>
      <w:r w:rsidR="00B62419" w:rsidRPr="000C35AB">
        <w:rPr>
          <w:sz w:val="26"/>
          <w:szCs w:val="26"/>
        </w:rPr>
        <w:t xml:space="preserve"> </w:t>
      </w:r>
    </w:p>
    <w:p w:rsidR="00C7002C" w:rsidRPr="000C35A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Рековичского сельского</w:t>
      </w:r>
    </w:p>
    <w:p w:rsidR="00C7002C" w:rsidRPr="000C35AB" w:rsidRDefault="00B62419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0C35AB">
        <w:rPr>
          <w:sz w:val="26"/>
          <w:szCs w:val="26"/>
        </w:rPr>
        <w:t xml:space="preserve"> Совета народных депутатов</w:t>
      </w:r>
    </w:p>
    <w:p w:rsidR="00ED4707" w:rsidRPr="000C35AB" w:rsidRDefault="00B62419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0C35AB">
        <w:rPr>
          <w:sz w:val="26"/>
          <w:szCs w:val="26"/>
        </w:rPr>
        <w:t xml:space="preserve"> № </w:t>
      </w:r>
      <w:r w:rsidR="005127E7">
        <w:rPr>
          <w:sz w:val="26"/>
          <w:szCs w:val="26"/>
        </w:rPr>
        <w:t>15</w:t>
      </w:r>
      <w:bookmarkStart w:id="6" w:name="_GoBack"/>
      <w:bookmarkEnd w:id="6"/>
      <w:r w:rsidRPr="000C35AB">
        <w:rPr>
          <w:sz w:val="26"/>
          <w:szCs w:val="26"/>
        </w:rPr>
        <w:t xml:space="preserve"> от</w:t>
      </w:r>
      <w:r w:rsidR="000D63DB">
        <w:rPr>
          <w:sz w:val="26"/>
          <w:szCs w:val="26"/>
        </w:rPr>
        <w:t xml:space="preserve"> 19.09.</w:t>
      </w:r>
      <w:r w:rsidR="000C35AB">
        <w:rPr>
          <w:sz w:val="26"/>
          <w:szCs w:val="26"/>
        </w:rPr>
        <w:t>2</w:t>
      </w:r>
      <w:r w:rsidRPr="000C35AB">
        <w:rPr>
          <w:sz w:val="26"/>
          <w:szCs w:val="26"/>
        </w:rPr>
        <w:t>01</w:t>
      </w:r>
      <w:r w:rsidR="000C35AB">
        <w:rPr>
          <w:sz w:val="26"/>
          <w:szCs w:val="26"/>
        </w:rPr>
        <w:t>9</w:t>
      </w:r>
      <w:r w:rsidRPr="000C35AB">
        <w:rPr>
          <w:sz w:val="26"/>
          <w:szCs w:val="26"/>
        </w:rPr>
        <w:t xml:space="preserve"> г.</w:t>
      </w:r>
    </w:p>
    <w:p w:rsidR="00126C26" w:rsidRDefault="00126C26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E4152C" w:rsidRDefault="00E4152C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AF15E6" w:rsidRPr="00AF15E6" w:rsidRDefault="00AF15E6" w:rsidP="00AF15E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F15E6" w:rsidRPr="00AF15E6" w:rsidRDefault="00AF15E6" w:rsidP="00AF15E6">
      <w:pPr>
        <w:pStyle w:val="ConsPlusTitle"/>
        <w:widowControl/>
        <w:jc w:val="center"/>
        <w:rPr>
          <w:bCs w:val="0"/>
          <w:sz w:val="26"/>
          <w:szCs w:val="26"/>
        </w:rPr>
      </w:pPr>
      <w:r w:rsidRPr="00AF15E6">
        <w:rPr>
          <w:bCs w:val="0"/>
          <w:sz w:val="26"/>
          <w:szCs w:val="26"/>
        </w:rPr>
        <w:t>ПОЛОЖЕНИЕ</w:t>
      </w:r>
    </w:p>
    <w:p w:rsidR="00AF15E6" w:rsidRPr="00AF15E6" w:rsidRDefault="00AF15E6" w:rsidP="00AF15E6">
      <w:pPr>
        <w:pStyle w:val="ConsPlusTitle"/>
        <w:widowControl/>
        <w:jc w:val="center"/>
        <w:rPr>
          <w:bCs w:val="0"/>
          <w:sz w:val="26"/>
          <w:szCs w:val="26"/>
        </w:rPr>
      </w:pPr>
      <w:r w:rsidRPr="00AF15E6">
        <w:rPr>
          <w:bCs w:val="0"/>
          <w:sz w:val="26"/>
          <w:szCs w:val="26"/>
        </w:rPr>
        <w:t>об оплате труда отдельных работников органов местного</w:t>
      </w:r>
    </w:p>
    <w:p w:rsidR="00AF15E6" w:rsidRPr="00AF15E6" w:rsidRDefault="00AF15E6" w:rsidP="00AF15E6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5E6">
        <w:rPr>
          <w:rFonts w:ascii="Times New Roman" w:hAnsi="Times New Roman" w:cs="Times New Roman"/>
          <w:b/>
          <w:sz w:val="26"/>
          <w:szCs w:val="26"/>
        </w:rPr>
        <w:t xml:space="preserve">самоуправления </w:t>
      </w:r>
      <w:r>
        <w:rPr>
          <w:rFonts w:ascii="Times New Roman" w:hAnsi="Times New Roman" w:cs="Times New Roman"/>
          <w:b/>
          <w:sz w:val="26"/>
          <w:szCs w:val="26"/>
        </w:rPr>
        <w:t>Рековичской сельской администрации</w:t>
      </w:r>
    </w:p>
    <w:p w:rsidR="00AF15E6" w:rsidRPr="00AF15E6" w:rsidRDefault="00AF15E6" w:rsidP="00AF15E6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F15E6" w:rsidRPr="00AF15E6" w:rsidRDefault="00AF15E6" w:rsidP="00AF15E6">
      <w:pPr>
        <w:jc w:val="center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F15E6" w:rsidRPr="00AF15E6" w:rsidRDefault="00AF15E6" w:rsidP="00AF15E6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1.1. Заработная плата отдельных работников  </w:t>
      </w:r>
      <w:r w:rsidR="00DF7D09">
        <w:rPr>
          <w:rFonts w:ascii="Times New Roman" w:hAnsi="Times New Roman" w:cs="Times New Roman"/>
          <w:sz w:val="26"/>
          <w:szCs w:val="26"/>
        </w:rPr>
        <w:t>администрации</w:t>
      </w:r>
      <w:r w:rsidRPr="00AF15E6">
        <w:rPr>
          <w:rFonts w:ascii="Times New Roman" w:hAnsi="Times New Roman" w:cs="Times New Roman"/>
          <w:sz w:val="26"/>
          <w:szCs w:val="26"/>
        </w:rPr>
        <w:t xml:space="preserve">  состоит из должностного оклада, ежемесячных и дополнительных выплат.</w:t>
      </w:r>
    </w:p>
    <w:p w:rsidR="00584CEA" w:rsidRPr="00F072BC" w:rsidRDefault="00AF15E6" w:rsidP="00584C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1.2. Размеры должностных окладов отдельных работников </w:t>
      </w:r>
      <w:r w:rsidR="00584CEA">
        <w:rPr>
          <w:rFonts w:ascii="Times New Roman" w:hAnsi="Times New Roman" w:cs="Times New Roman"/>
          <w:sz w:val="26"/>
          <w:szCs w:val="26"/>
        </w:rPr>
        <w:t>администрации,</w:t>
      </w:r>
      <w:r w:rsidR="00584CEA" w:rsidRPr="00F072BC">
        <w:rPr>
          <w:rFonts w:ascii="Times New Roman" w:hAnsi="Times New Roman" w:cs="Times New Roman"/>
          <w:bCs/>
          <w:sz w:val="26"/>
          <w:szCs w:val="26"/>
        </w:rPr>
        <w:t xml:space="preserve"> не являющиеся должностями муниципальной службы</w:t>
      </w:r>
      <w:r w:rsidR="00584CEA" w:rsidRPr="00F072BC">
        <w:rPr>
          <w:rFonts w:ascii="Times New Roman" w:hAnsi="Times New Roman" w:cs="Times New Roman"/>
          <w:sz w:val="26"/>
          <w:szCs w:val="26"/>
        </w:rPr>
        <w:t>, устанавливаются руководителем соответствующего органа местного самоуправления в размере:</w:t>
      </w:r>
    </w:p>
    <w:p w:rsidR="00584CEA" w:rsidRDefault="00584CEA" w:rsidP="00584C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4CEA" w:rsidRDefault="00584CEA" w:rsidP="00584C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F072BC">
        <w:rPr>
          <w:rFonts w:ascii="Times New Roman" w:hAnsi="Times New Roman" w:cs="Times New Roman"/>
          <w:sz w:val="26"/>
          <w:szCs w:val="26"/>
        </w:rPr>
        <w:t xml:space="preserve"> </w:t>
      </w:r>
      <w:r w:rsidRPr="007352F1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5552</w:t>
      </w:r>
      <w:r w:rsidRPr="007352F1">
        <w:rPr>
          <w:rFonts w:ascii="Times New Roman" w:hAnsi="Times New Roman" w:cs="Times New Roman"/>
          <w:b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F072BC">
        <w:rPr>
          <w:rFonts w:ascii="Times New Roman" w:hAnsi="Times New Roman" w:cs="Times New Roman"/>
          <w:sz w:val="26"/>
          <w:szCs w:val="26"/>
        </w:rPr>
        <w:t>;</w:t>
      </w:r>
    </w:p>
    <w:p w:rsidR="00584CEA" w:rsidRDefault="00584CEA" w:rsidP="00584CEA">
      <w:pPr>
        <w:pStyle w:val="1"/>
        <w:shd w:val="clear" w:color="auto" w:fill="auto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1.2.1.</w:t>
      </w:r>
      <w:r w:rsidRPr="005D1568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0C35AB">
        <w:rPr>
          <w:sz w:val="26"/>
          <w:szCs w:val="26"/>
        </w:rPr>
        <w:t>азмер должностн</w:t>
      </w:r>
      <w:r>
        <w:rPr>
          <w:sz w:val="26"/>
          <w:szCs w:val="26"/>
        </w:rPr>
        <w:t>ого</w:t>
      </w:r>
      <w:r w:rsidRPr="000C35AB">
        <w:rPr>
          <w:sz w:val="26"/>
          <w:szCs w:val="26"/>
        </w:rPr>
        <w:t xml:space="preserve"> оклад</w:t>
      </w:r>
      <w:r>
        <w:rPr>
          <w:sz w:val="26"/>
          <w:szCs w:val="26"/>
        </w:rPr>
        <w:t>а</w:t>
      </w:r>
      <w:r w:rsidRPr="000C35AB">
        <w:rPr>
          <w:sz w:val="26"/>
          <w:szCs w:val="26"/>
        </w:rPr>
        <w:t>, утвержденны</w:t>
      </w:r>
      <w:r>
        <w:rPr>
          <w:sz w:val="26"/>
          <w:szCs w:val="26"/>
        </w:rPr>
        <w:t>й</w:t>
      </w:r>
      <w:r w:rsidRPr="000C35AB">
        <w:rPr>
          <w:sz w:val="26"/>
          <w:szCs w:val="26"/>
        </w:rPr>
        <w:t xml:space="preserve"> настоящим Решением, увеличиваются (индексируются) в размерах и сроки, установленные для увеличения (индексации) месячных должностных окладов </w:t>
      </w:r>
      <w:r>
        <w:rPr>
          <w:sz w:val="26"/>
          <w:szCs w:val="26"/>
        </w:rPr>
        <w:t>работников</w:t>
      </w:r>
      <w:r w:rsidRPr="000C35AB">
        <w:rPr>
          <w:sz w:val="26"/>
          <w:szCs w:val="26"/>
        </w:rPr>
        <w:t xml:space="preserve"> Брянской области.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>.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1.3. Увеличение (индексация) должностных окладов осуществляется в размерах и сроки, которые предусмотрены для увеличения (индексации) должностных окладов работников </w:t>
      </w:r>
      <w:r w:rsidR="00584CEA">
        <w:rPr>
          <w:rFonts w:ascii="Times New Roman" w:hAnsi="Times New Roman" w:cs="Times New Roman"/>
          <w:sz w:val="26"/>
          <w:szCs w:val="26"/>
        </w:rPr>
        <w:t>администрации</w:t>
      </w:r>
      <w:r w:rsidRPr="00AF15E6">
        <w:rPr>
          <w:rFonts w:ascii="Times New Roman" w:hAnsi="Times New Roman" w:cs="Times New Roman"/>
          <w:sz w:val="26"/>
          <w:szCs w:val="26"/>
        </w:rPr>
        <w:t>, замещающих должности, не являющиеся должностями муниципальной  службы.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1.4.  При увеличении (индексации) должностных окладов их размеры подлежат округлению до целого рубля в сторону увеличения.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15E6" w:rsidRPr="00AF15E6" w:rsidRDefault="00AF15E6" w:rsidP="00AF15E6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 xml:space="preserve">2. Ежемесячные и дополнительные выплаты  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К ежемесячным и дополнительным выплатам относятся: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а) ежемесячная надбавка за сложность, напряженность и высокие </w:t>
      </w:r>
      <w:r w:rsidR="00E97491">
        <w:rPr>
          <w:rFonts w:ascii="Times New Roman" w:hAnsi="Times New Roman" w:cs="Times New Roman"/>
          <w:sz w:val="26"/>
          <w:szCs w:val="26"/>
        </w:rPr>
        <w:t xml:space="preserve">достижения в труде – в размере </w:t>
      </w:r>
      <w:r w:rsidRPr="00E97491">
        <w:rPr>
          <w:rFonts w:ascii="Times New Roman" w:hAnsi="Times New Roman" w:cs="Times New Roman"/>
          <w:b/>
          <w:sz w:val="26"/>
          <w:szCs w:val="26"/>
        </w:rPr>
        <w:t>100 процентов</w:t>
      </w:r>
      <w:r w:rsidRPr="00AF15E6">
        <w:rPr>
          <w:rFonts w:ascii="Times New Roman" w:hAnsi="Times New Roman" w:cs="Times New Roman"/>
          <w:sz w:val="26"/>
          <w:szCs w:val="26"/>
        </w:rPr>
        <w:t xml:space="preserve"> должностного оклада.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б) ежемесячная надбавка к должностному окладу за выслугу лет в следующих размерах: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348"/>
        <w:gridCol w:w="2331"/>
      </w:tblGrid>
      <w:tr w:rsidR="00AF15E6" w:rsidRPr="00AF15E6" w:rsidTr="00161D72">
        <w:tc>
          <w:tcPr>
            <w:tcW w:w="3348" w:type="dxa"/>
          </w:tcPr>
          <w:p w:rsidR="00AF15E6" w:rsidRPr="00AF15E6" w:rsidRDefault="00AF15E6" w:rsidP="00161D72">
            <w:pPr>
              <w:jc w:val="center"/>
              <w:outlineLvl w:val="0"/>
              <w:rPr>
                <w:sz w:val="26"/>
                <w:szCs w:val="26"/>
              </w:rPr>
            </w:pPr>
            <w:r w:rsidRPr="00AF15E6">
              <w:rPr>
                <w:sz w:val="26"/>
                <w:szCs w:val="26"/>
              </w:rPr>
              <w:t xml:space="preserve">Стаж работы   </w:t>
            </w:r>
          </w:p>
          <w:p w:rsidR="00AF15E6" w:rsidRPr="00AF15E6" w:rsidRDefault="00AF15E6" w:rsidP="00161D72">
            <w:pPr>
              <w:jc w:val="center"/>
              <w:outlineLvl w:val="0"/>
              <w:rPr>
                <w:sz w:val="26"/>
                <w:szCs w:val="26"/>
              </w:rPr>
            </w:pPr>
            <w:r w:rsidRPr="00AF15E6">
              <w:rPr>
                <w:sz w:val="26"/>
                <w:szCs w:val="26"/>
              </w:rPr>
              <w:t xml:space="preserve"> (общий трудовой стаж)                   </w:t>
            </w:r>
          </w:p>
        </w:tc>
        <w:tc>
          <w:tcPr>
            <w:tcW w:w="2331" w:type="dxa"/>
          </w:tcPr>
          <w:p w:rsidR="00AF15E6" w:rsidRPr="00AF15E6" w:rsidRDefault="00AF15E6" w:rsidP="00161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5E6">
              <w:rPr>
                <w:rFonts w:ascii="Times New Roman" w:hAnsi="Times New Roman" w:cs="Times New Roman"/>
                <w:sz w:val="26"/>
                <w:szCs w:val="26"/>
              </w:rPr>
              <w:t>Размер надбавки</w:t>
            </w:r>
          </w:p>
          <w:p w:rsidR="00AF15E6" w:rsidRPr="00AF15E6" w:rsidRDefault="00AF15E6" w:rsidP="00161D72">
            <w:pPr>
              <w:jc w:val="center"/>
              <w:outlineLvl w:val="0"/>
              <w:rPr>
                <w:sz w:val="26"/>
                <w:szCs w:val="26"/>
              </w:rPr>
            </w:pPr>
            <w:r w:rsidRPr="00AF15E6">
              <w:rPr>
                <w:sz w:val="26"/>
                <w:szCs w:val="26"/>
              </w:rPr>
              <w:t xml:space="preserve">в процентах       </w:t>
            </w:r>
          </w:p>
        </w:tc>
      </w:tr>
      <w:tr w:rsidR="00AF15E6" w:rsidRPr="00AF15E6" w:rsidTr="00161D72">
        <w:trPr>
          <w:trHeight w:val="360"/>
        </w:trPr>
        <w:tc>
          <w:tcPr>
            <w:tcW w:w="3348" w:type="dxa"/>
          </w:tcPr>
          <w:p w:rsidR="00AF15E6" w:rsidRPr="00AF15E6" w:rsidRDefault="00AF15E6" w:rsidP="00161D72">
            <w:pPr>
              <w:jc w:val="center"/>
              <w:outlineLvl w:val="0"/>
              <w:rPr>
                <w:sz w:val="26"/>
                <w:szCs w:val="26"/>
              </w:rPr>
            </w:pPr>
            <w:r w:rsidRPr="00AF15E6">
              <w:rPr>
                <w:sz w:val="26"/>
                <w:szCs w:val="26"/>
              </w:rPr>
              <w:t>от 3 до 8 лет</w:t>
            </w:r>
          </w:p>
        </w:tc>
        <w:tc>
          <w:tcPr>
            <w:tcW w:w="2331" w:type="dxa"/>
          </w:tcPr>
          <w:p w:rsidR="00AF15E6" w:rsidRPr="00AF15E6" w:rsidRDefault="00AF15E6" w:rsidP="00161D72">
            <w:pPr>
              <w:jc w:val="center"/>
              <w:outlineLvl w:val="0"/>
              <w:rPr>
                <w:sz w:val="26"/>
                <w:szCs w:val="26"/>
              </w:rPr>
            </w:pPr>
            <w:r w:rsidRPr="00AF15E6">
              <w:rPr>
                <w:sz w:val="26"/>
                <w:szCs w:val="26"/>
              </w:rPr>
              <w:t>10</w:t>
            </w:r>
          </w:p>
        </w:tc>
      </w:tr>
      <w:tr w:rsidR="00AF15E6" w:rsidRPr="00AF15E6" w:rsidTr="00161D72">
        <w:trPr>
          <w:trHeight w:val="270"/>
        </w:trPr>
        <w:tc>
          <w:tcPr>
            <w:tcW w:w="3348" w:type="dxa"/>
          </w:tcPr>
          <w:p w:rsidR="00AF15E6" w:rsidRPr="00AF15E6" w:rsidRDefault="00AF15E6" w:rsidP="00161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5E6">
              <w:rPr>
                <w:rFonts w:ascii="Times New Roman" w:hAnsi="Times New Roman" w:cs="Times New Roman"/>
                <w:sz w:val="26"/>
                <w:szCs w:val="26"/>
              </w:rPr>
              <w:t>от 8 до 13 лет</w:t>
            </w:r>
          </w:p>
          <w:p w:rsidR="00AF15E6" w:rsidRPr="00AF15E6" w:rsidRDefault="00AF15E6" w:rsidP="00161D7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5E6">
              <w:rPr>
                <w:rFonts w:ascii="Times New Roman" w:hAnsi="Times New Roman" w:cs="Times New Roman"/>
                <w:sz w:val="26"/>
                <w:szCs w:val="26"/>
              </w:rPr>
              <w:t xml:space="preserve">от 13 до 18 лет                       </w:t>
            </w:r>
          </w:p>
        </w:tc>
        <w:tc>
          <w:tcPr>
            <w:tcW w:w="2331" w:type="dxa"/>
          </w:tcPr>
          <w:p w:rsidR="00AF15E6" w:rsidRPr="00AF15E6" w:rsidRDefault="00AF15E6" w:rsidP="00161D72">
            <w:pPr>
              <w:jc w:val="center"/>
              <w:outlineLvl w:val="0"/>
              <w:rPr>
                <w:sz w:val="26"/>
                <w:szCs w:val="26"/>
              </w:rPr>
            </w:pPr>
            <w:r w:rsidRPr="00AF15E6">
              <w:rPr>
                <w:sz w:val="26"/>
                <w:szCs w:val="26"/>
              </w:rPr>
              <w:t>15</w:t>
            </w:r>
          </w:p>
          <w:p w:rsidR="00AF15E6" w:rsidRPr="00AF15E6" w:rsidRDefault="00AF15E6" w:rsidP="00161D72">
            <w:pPr>
              <w:jc w:val="center"/>
              <w:outlineLvl w:val="0"/>
              <w:rPr>
                <w:sz w:val="26"/>
                <w:szCs w:val="26"/>
              </w:rPr>
            </w:pPr>
            <w:r w:rsidRPr="00AF15E6">
              <w:rPr>
                <w:sz w:val="26"/>
                <w:szCs w:val="26"/>
              </w:rPr>
              <w:t>20</w:t>
            </w:r>
          </w:p>
        </w:tc>
      </w:tr>
      <w:tr w:rsidR="00AF15E6" w:rsidRPr="00AF15E6" w:rsidTr="00161D72">
        <w:trPr>
          <w:trHeight w:val="375"/>
        </w:trPr>
        <w:tc>
          <w:tcPr>
            <w:tcW w:w="3348" w:type="dxa"/>
          </w:tcPr>
          <w:p w:rsidR="00AF15E6" w:rsidRPr="00AF15E6" w:rsidRDefault="00AF15E6" w:rsidP="00161D7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5E6">
              <w:rPr>
                <w:rFonts w:ascii="Times New Roman" w:hAnsi="Times New Roman" w:cs="Times New Roman"/>
                <w:sz w:val="26"/>
                <w:szCs w:val="26"/>
              </w:rPr>
              <w:t>от 18 до 23 лет</w:t>
            </w:r>
          </w:p>
        </w:tc>
        <w:tc>
          <w:tcPr>
            <w:tcW w:w="2331" w:type="dxa"/>
          </w:tcPr>
          <w:p w:rsidR="00AF15E6" w:rsidRPr="00AF15E6" w:rsidRDefault="00AF15E6" w:rsidP="00161D72">
            <w:pPr>
              <w:jc w:val="center"/>
              <w:outlineLvl w:val="0"/>
              <w:rPr>
                <w:sz w:val="26"/>
                <w:szCs w:val="26"/>
              </w:rPr>
            </w:pPr>
            <w:r w:rsidRPr="00AF15E6">
              <w:rPr>
                <w:sz w:val="26"/>
                <w:szCs w:val="26"/>
              </w:rPr>
              <w:t>25</w:t>
            </w:r>
          </w:p>
        </w:tc>
      </w:tr>
      <w:tr w:rsidR="00AF15E6" w:rsidRPr="00AF15E6" w:rsidTr="00161D72">
        <w:trPr>
          <w:trHeight w:val="360"/>
        </w:trPr>
        <w:tc>
          <w:tcPr>
            <w:tcW w:w="3348" w:type="dxa"/>
          </w:tcPr>
          <w:p w:rsidR="00AF15E6" w:rsidRPr="00AF15E6" w:rsidRDefault="00AF15E6" w:rsidP="00161D7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5E6">
              <w:rPr>
                <w:rFonts w:ascii="Times New Roman" w:hAnsi="Times New Roman" w:cs="Times New Roman"/>
                <w:sz w:val="26"/>
                <w:szCs w:val="26"/>
              </w:rPr>
              <w:t>от 23 лет</w:t>
            </w:r>
          </w:p>
        </w:tc>
        <w:tc>
          <w:tcPr>
            <w:tcW w:w="2331" w:type="dxa"/>
          </w:tcPr>
          <w:p w:rsidR="00AF15E6" w:rsidRPr="00AF15E6" w:rsidRDefault="00AF15E6" w:rsidP="00161D72">
            <w:pPr>
              <w:jc w:val="center"/>
              <w:outlineLvl w:val="0"/>
              <w:rPr>
                <w:sz w:val="26"/>
                <w:szCs w:val="26"/>
              </w:rPr>
            </w:pPr>
            <w:r w:rsidRPr="00AF15E6">
              <w:rPr>
                <w:sz w:val="26"/>
                <w:szCs w:val="26"/>
              </w:rPr>
              <w:t>30</w:t>
            </w:r>
          </w:p>
        </w:tc>
      </w:tr>
    </w:tbl>
    <w:p w:rsidR="00AF15E6" w:rsidRPr="00AF15E6" w:rsidRDefault="00AF15E6" w:rsidP="00AF15E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 xml:space="preserve">   </w:t>
      </w:r>
      <w:r w:rsidRPr="00AF15E6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AF15E6"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в) премии по результатам работы.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Премии по результатам работы максимальным размером не ограничиваются и выплачиваются в пределах бюджетных ассигнований по фонду оплаты труда органа местного самоуправления. Премирование работников осуществляется на основании положения о </w:t>
      </w:r>
      <w:r w:rsidRPr="00AF15E6">
        <w:rPr>
          <w:rFonts w:ascii="Times New Roman" w:hAnsi="Times New Roman" w:cs="Times New Roman"/>
          <w:sz w:val="26"/>
          <w:szCs w:val="26"/>
        </w:rPr>
        <w:lastRenderedPageBreak/>
        <w:t>премировании, утверждаемого правовым актом органа местного самоуправления или  бюджетного учреждения.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Основными показателями, учитываемыми при определении размеров выплаты  премии по результатам работы, являются: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1) выполнение работником возложенных на него должностных обязанностей в соответствии с его должностной инструкцией;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2) выполнение работником дополнительного объема работ по поручению руководителя органа местного самоуправления органа;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3) соблюдение трудовой дисциплины.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Работникам, не обеспечившим выполнение основных показателей, указанных в настоящем пункте, и допустившим упущения в работе, нарушение трудовой дисциплины, размер выплаты премии по результатам работы на основании решения руководителя органа местного самоуправления  может быть снижен;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г) ежемесячные компенсационные выплаты – в размере до </w:t>
      </w:r>
      <w:r w:rsidRPr="00E97491">
        <w:rPr>
          <w:rFonts w:ascii="Times New Roman" w:hAnsi="Times New Roman" w:cs="Times New Roman"/>
          <w:b/>
          <w:sz w:val="26"/>
          <w:szCs w:val="26"/>
        </w:rPr>
        <w:t>90</w:t>
      </w:r>
      <w:r w:rsidRPr="00AF15E6">
        <w:rPr>
          <w:rFonts w:ascii="Times New Roman" w:hAnsi="Times New Roman" w:cs="Times New Roman"/>
          <w:sz w:val="26"/>
          <w:szCs w:val="26"/>
        </w:rPr>
        <w:t xml:space="preserve"> процентов должностного оклада;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 xml:space="preserve"> </w:t>
      </w:r>
      <w:r w:rsidRPr="00AF15E6">
        <w:rPr>
          <w:rFonts w:ascii="Times New Roman" w:hAnsi="Times New Roman" w:cs="Times New Roman"/>
          <w:sz w:val="26"/>
          <w:szCs w:val="26"/>
        </w:rPr>
        <w:tab/>
        <w:t xml:space="preserve">К ежемесячным компенсационным выплатам относятся: 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выплаты при выполнении работ различной квалификации; 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выплаты при совмещении профессий; 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выплаты при сверхурочной работе; 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выплаты при работе в ночное время; 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выплаты при работе в выходные и праздничные дни; 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 xml:space="preserve">   выплата за работу со сведениями, составляющими государственную тайну;</w:t>
      </w:r>
    </w:p>
    <w:p w:rsidR="00AF15E6" w:rsidRPr="00AF15E6" w:rsidRDefault="00AF15E6" w:rsidP="00AF15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 xml:space="preserve">выплаты при выполнении работ в других условиях, отклоняющихся от нормальных; 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д) единовременная выплата при предоставлении ежегодного оплачиваемого отпуска – в размере 1 должностного оклада;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е) материальная помощь – в размере 1 должностного оклада в год.</w:t>
      </w:r>
    </w:p>
    <w:p w:rsidR="00AF15E6" w:rsidRPr="00AF15E6" w:rsidRDefault="00AF15E6" w:rsidP="00AF15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Выплата материальной помощи и единовременная выплата при предоставлении ежегодного оплачиваемого отпуска осуществляется по заявлению работника на основании решения руководителя соответствующего органа местного самоуправления, руководителя отдела, входящего в структуру администрации района, наделенного правами юридического лица.</w:t>
      </w:r>
    </w:p>
    <w:p w:rsidR="00AF15E6" w:rsidRPr="00AF15E6" w:rsidRDefault="00AF15E6" w:rsidP="00AF15E6">
      <w:pPr>
        <w:tabs>
          <w:tab w:val="left" w:pos="567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В случае неполучения работником материальной помощи в текущем финансовом году, выплата материальной помощи на следующий год переносу не подлежит.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>При увольнении работника выплата материальной помощи осуществляется за период, в котором производится его увольнение. Выплата материальной помощи работнику при увольнении осуществляется без учета фактически отработанного им рабочего времени.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</w:r>
    </w:p>
    <w:p w:rsidR="00AF15E6" w:rsidRPr="00AF15E6" w:rsidRDefault="00AF15E6" w:rsidP="00AF15E6">
      <w:pPr>
        <w:rPr>
          <w:rFonts w:ascii="Times New Roman" w:hAnsi="Times New Roman" w:cs="Times New Roman"/>
          <w:sz w:val="26"/>
          <w:szCs w:val="26"/>
        </w:rPr>
      </w:pPr>
    </w:p>
    <w:p w:rsidR="00AF15E6" w:rsidRPr="00AF15E6" w:rsidRDefault="00AF15E6" w:rsidP="00AF15E6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>3. Порядок формирования фонда оплаты труда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3.1. При формировании годового фонда оплаты труда отдельных работников органов местного самоуправления Дубровского района предусматриваются средства для выплаты: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а)  должностные оклады – в размере 12;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б) ежемесячная надбавка за сложность, напряженность и высокие достижения в труде – в размере 12 должностных окладов;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в)  ежемесячная надбавка к должностному окладу за выслугу лет – в  размере 3 должностных окладов;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г)    премия по результатам работы – в размере 3 должностных окладов;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д)  ежемесячные компенсационные выплаты – в размере 11 должностных окладов;</w:t>
      </w:r>
    </w:p>
    <w:p w:rsidR="00AF15E6" w:rsidRPr="00AF15E6" w:rsidRDefault="00AF15E6" w:rsidP="00AF15E6">
      <w:pPr>
        <w:tabs>
          <w:tab w:val="left" w:pos="-540"/>
          <w:tab w:val="left" w:pos="-360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е) единовременная выплата при предоставлении ежегодного оплачиваемого отпуска – в размере 1 должностного оклада;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tab/>
        <w:t>ж)   материальная помощь – в размере 1 должностного оклада.</w:t>
      </w:r>
    </w:p>
    <w:p w:rsidR="00AF15E6" w:rsidRPr="00AF15E6" w:rsidRDefault="00AF15E6" w:rsidP="00AF15E6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F15E6">
        <w:rPr>
          <w:rFonts w:ascii="Times New Roman" w:hAnsi="Times New Roman" w:cs="Times New Roman"/>
          <w:sz w:val="26"/>
          <w:szCs w:val="26"/>
        </w:rPr>
        <w:lastRenderedPageBreak/>
        <w:tab/>
        <w:t xml:space="preserve">3.2. Руководитель </w:t>
      </w:r>
      <w:r w:rsidR="00E97491">
        <w:rPr>
          <w:rFonts w:ascii="Times New Roman" w:hAnsi="Times New Roman" w:cs="Times New Roman"/>
          <w:sz w:val="26"/>
          <w:szCs w:val="26"/>
        </w:rPr>
        <w:t>администрации</w:t>
      </w:r>
      <w:r w:rsidRPr="00AF15E6">
        <w:rPr>
          <w:rFonts w:ascii="Times New Roman" w:hAnsi="Times New Roman" w:cs="Times New Roman"/>
          <w:sz w:val="26"/>
          <w:szCs w:val="26"/>
        </w:rPr>
        <w:t xml:space="preserve"> вправе перераспределять средства фонда оплаты труда работников между выплатами, предусмотренными пунктом 3 настоящего Положения.</w:t>
      </w:r>
    </w:p>
    <w:p w:rsidR="00AF15E6" w:rsidRPr="00AF15E6" w:rsidRDefault="00AF15E6" w:rsidP="00AF15E6">
      <w:pPr>
        <w:rPr>
          <w:rFonts w:ascii="Times New Roman" w:hAnsi="Times New Roman" w:cs="Times New Roman"/>
          <w:sz w:val="26"/>
          <w:szCs w:val="26"/>
        </w:rPr>
      </w:pPr>
    </w:p>
    <w:p w:rsidR="003320F6" w:rsidRPr="003320F6" w:rsidRDefault="003320F6" w:rsidP="003320F6">
      <w:pPr>
        <w:tabs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1.3.3</w:t>
      </w:r>
      <w:r w:rsidRPr="003320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320F6">
        <w:rPr>
          <w:rFonts w:ascii="Times New Roman" w:hAnsi="Times New Roman" w:cs="Times New Roman"/>
          <w:sz w:val="26"/>
          <w:szCs w:val="26"/>
        </w:rPr>
        <w:t xml:space="preserve">ри предоставлении ежегодного оплачиваемого отпуска, в зависимости от </w:t>
      </w:r>
      <w:r w:rsidR="00C52479">
        <w:rPr>
          <w:rFonts w:ascii="Times New Roman" w:hAnsi="Times New Roman" w:cs="Times New Roman"/>
          <w:sz w:val="26"/>
          <w:szCs w:val="26"/>
        </w:rPr>
        <w:t>с</w:t>
      </w:r>
      <w:r w:rsidRPr="003320F6">
        <w:rPr>
          <w:rFonts w:ascii="Times New Roman" w:hAnsi="Times New Roman" w:cs="Times New Roman"/>
          <w:sz w:val="26"/>
          <w:szCs w:val="26"/>
        </w:rPr>
        <w:t>тажа, предоставляется дополнительный отпуск в количестве:</w:t>
      </w:r>
    </w:p>
    <w:p w:rsidR="003320F6" w:rsidRPr="003320F6" w:rsidRDefault="003320F6" w:rsidP="003320F6">
      <w:pPr>
        <w:tabs>
          <w:tab w:val="left" w:pos="7088"/>
        </w:tabs>
        <w:rPr>
          <w:rFonts w:ascii="Times New Roman" w:hAnsi="Times New Roman" w:cs="Times New Roman"/>
          <w:sz w:val="26"/>
          <w:szCs w:val="26"/>
        </w:rPr>
      </w:pPr>
    </w:p>
    <w:p w:rsidR="003320F6" w:rsidRPr="003320F6" w:rsidRDefault="003320F6" w:rsidP="003320F6">
      <w:pPr>
        <w:tabs>
          <w:tab w:val="left" w:pos="7088"/>
        </w:tabs>
        <w:ind w:left="143" w:firstLine="708"/>
        <w:rPr>
          <w:rFonts w:ascii="Times New Roman" w:hAnsi="Times New Roman" w:cs="Times New Roman"/>
          <w:sz w:val="26"/>
          <w:szCs w:val="26"/>
        </w:rPr>
      </w:pPr>
      <w:r w:rsidRPr="003320F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320F6">
        <w:rPr>
          <w:rFonts w:ascii="Times New Roman" w:hAnsi="Times New Roman" w:cs="Times New Roman"/>
          <w:sz w:val="26"/>
          <w:szCs w:val="26"/>
        </w:rPr>
        <w:t>при стаже от 1 года до 5 лет        – 1 день к отпуску;</w:t>
      </w:r>
    </w:p>
    <w:p w:rsidR="003320F6" w:rsidRPr="003320F6" w:rsidRDefault="003320F6" w:rsidP="003320F6">
      <w:pPr>
        <w:tabs>
          <w:tab w:val="left" w:pos="7088"/>
        </w:tabs>
        <w:ind w:left="143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320F6">
        <w:rPr>
          <w:rFonts w:ascii="Times New Roman" w:hAnsi="Times New Roman" w:cs="Times New Roman"/>
          <w:sz w:val="26"/>
          <w:szCs w:val="26"/>
        </w:rPr>
        <w:t>при стаже от 5 лет до 10 лет          –5 дней к отпуску;</w:t>
      </w:r>
    </w:p>
    <w:p w:rsidR="003320F6" w:rsidRPr="003320F6" w:rsidRDefault="003320F6" w:rsidP="003320F6">
      <w:pPr>
        <w:tabs>
          <w:tab w:val="left" w:pos="7088"/>
        </w:tabs>
        <w:ind w:left="143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320F6">
        <w:rPr>
          <w:rFonts w:ascii="Times New Roman" w:hAnsi="Times New Roman" w:cs="Times New Roman"/>
          <w:sz w:val="26"/>
          <w:szCs w:val="26"/>
        </w:rPr>
        <w:t>при стаже от 10 лет до 15 лет       – 7 дней к отпуску;</w:t>
      </w:r>
    </w:p>
    <w:p w:rsidR="003320F6" w:rsidRPr="003320F6" w:rsidRDefault="003320F6" w:rsidP="003320F6">
      <w:pPr>
        <w:tabs>
          <w:tab w:val="left" w:pos="708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320F6">
        <w:rPr>
          <w:rFonts w:ascii="Times New Roman" w:hAnsi="Times New Roman" w:cs="Times New Roman"/>
          <w:sz w:val="26"/>
          <w:szCs w:val="26"/>
        </w:rPr>
        <w:t>при стаже службы   свыше 15 лет -10 дней к отпуску;</w:t>
      </w:r>
    </w:p>
    <w:sectPr w:rsidR="003320F6" w:rsidRPr="003320F6" w:rsidSect="00F5051E">
      <w:pgSz w:w="11909" w:h="16834"/>
      <w:pgMar w:top="624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FA" w:rsidRDefault="000D07FA">
      <w:r>
        <w:separator/>
      </w:r>
    </w:p>
  </w:endnote>
  <w:endnote w:type="continuationSeparator" w:id="0">
    <w:p w:rsidR="000D07FA" w:rsidRDefault="000D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FA" w:rsidRDefault="000D07FA"/>
  </w:footnote>
  <w:footnote w:type="continuationSeparator" w:id="0">
    <w:p w:rsidR="000D07FA" w:rsidRDefault="000D07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0C86"/>
    <w:multiLevelType w:val="hybridMultilevel"/>
    <w:tmpl w:val="6082D504"/>
    <w:lvl w:ilvl="0" w:tplc="A90E0E4C">
      <w:start w:val="1"/>
      <w:numFmt w:val="decimal"/>
      <w:lvlText w:val="%1."/>
      <w:lvlJc w:val="left"/>
      <w:pPr>
        <w:ind w:left="5471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844047D"/>
    <w:multiLevelType w:val="multilevel"/>
    <w:tmpl w:val="AB906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A5CB4"/>
    <w:multiLevelType w:val="multilevel"/>
    <w:tmpl w:val="7292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352294"/>
    <w:multiLevelType w:val="multilevel"/>
    <w:tmpl w:val="9CBED2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4D3194"/>
    <w:multiLevelType w:val="hybridMultilevel"/>
    <w:tmpl w:val="6B089608"/>
    <w:lvl w:ilvl="0" w:tplc="98AEE3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07"/>
    <w:rsid w:val="000133AA"/>
    <w:rsid w:val="0007008D"/>
    <w:rsid w:val="00077DEB"/>
    <w:rsid w:val="000A6432"/>
    <w:rsid w:val="000C2533"/>
    <w:rsid w:val="000C35AB"/>
    <w:rsid w:val="000D07FA"/>
    <w:rsid w:val="000D63DB"/>
    <w:rsid w:val="001015B9"/>
    <w:rsid w:val="00126C26"/>
    <w:rsid w:val="00133E17"/>
    <w:rsid w:val="00137342"/>
    <w:rsid w:val="00156222"/>
    <w:rsid w:val="001616F0"/>
    <w:rsid w:val="00187B1E"/>
    <w:rsid w:val="00194C85"/>
    <w:rsid w:val="001E70F5"/>
    <w:rsid w:val="0021715C"/>
    <w:rsid w:val="00281036"/>
    <w:rsid w:val="002C4679"/>
    <w:rsid w:val="00300781"/>
    <w:rsid w:val="00317FC5"/>
    <w:rsid w:val="0032171A"/>
    <w:rsid w:val="003320F6"/>
    <w:rsid w:val="00372B0A"/>
    <w:rsid w:val="003D0763"/>
    <w:rsid w:val="003F4151"/>
    <w:rsid w:val="00422BCA"/>
    <w:rsid w:val="00457125"/>
    <w:rsid w:val="00471ABB"/>
    <w:rsid w:val="004772C2"/>
    <w:rsid w:val="004815DA"/>
    <w:rsid w:val="00483062"/>
    <w:rsid w:val="004C6EA7"/>
    <w:rsid w:val="004F0401"/>
    <w:rsid w:val="00505D8E"/>
    <w:rsid w:val="00511C4D"/>
    <w:rsid w:val="005127E7"/>
    <w:rsid w:val="005158C2"/>
    <w:rsid w:val="0052421A"/>
    <w:rsid w:val="00537FF6"/>
    <w:rsid w:val="00584CEA"/>
    <w:rsid w:val="0059345D"/>
    <w:rsid w:val="005973C2"/>
    <w:rsid w:val="005D4CEC"/>
    <w:rsid w:val="005D6987"/>
    <w:rsid w:val="005E78BE"/>
    <w:rsid w:val="005F4CE5"/>
    <w:rsid w:val="006411B6"/>
    <w:rsid w:val="00652579"/>
    <w:rsid w:val="00670281"/>
    <w:rsid w:val="0068139A"/>
    <w:rsid w:val="006917B4"/>
    <w:rsid w:val="0069231C"/>
    <w:rsid w:val="006B68C3"/>
    <w:rsid w:val="00714CA9"/>
    <w:rsid w:val="007367A4"/>
    <w:rsid w:val="00771CDC"/>
    <w:rsid w:val="007B5537"/>
    <w:rsid w:val="007E73C2"/>
    <w:rsid w:val="00822EC3"/>
    <w:rsid w:val="00857A2D"/>
    <w:rsid w:val="008C3D31"/>
    <w:rsid w:val="008D31F0"/>
    <w:rsid w:val="00904D3E"/>
    <w:rsid w:val="009214F8"/>
    <w:rsid w:val="0092546C"/>
    <w:rsid w:val="009401E5"/>
    <w:rsid w:val="009D2299"/>
    <w:rsid w:val="00A80FB7"/>
    <w:rsid w:val="00AA09A3"/>
    <w:rsid w:val="00AC03C1"/>
    <w:rsid w:val="00AC49D2"/>
    <w:rsid w:val="00AF15E6"/>
    <w:rsid w:val="00AF2894"/>
    <w:rsid w:val="00B04E88"/>
    <w:rsid w:val="00B6024F"/>
    <w:rsid w:val="00B6232E"/>
    <w:rsid w:val="00B62419"/>
    <w:rsid w:val="00B77388"/>
    <w:rsid w:val="00B85428"/>
    <w:rsid w:val="00BA3C18"/>
    <w:rsid w:val="00BB152B"/>
    <w:rsid w:val="00BC0C86"/>
    <w:rsid w:val="00C52479"/>
    <w:rsid w:val="00C62AA4"/>
    <w:rsid w:val="00C641EE"/>
    <w:rsid w:val="00C678DF"/>
    <w:rsid w:val="00C7002C"/>
    <w:rsid w:val="00D13473"/>
    <w:rsid w:val="00D15780"/>
    <w:rsid w:val="00D26DAC"/>
    <w:rsid w:val="00D53B05"/>
    <w:rsid w:val="00D87F91"/>
    <w:rsid w:val="00DF7D09"/>
    <w:rsid w:val="00E30D4F"/>
    <w:rsid w:val="00E33370"/>
    <w:rsid w:val="00E4152C"/>
    <w:rsid w:val="00E76896"/>
    <w:rsid w:val="00E97491"/>
    <w:rsid w:val="00EB1EFF"/>
    <w:rsid w:val="00EC65E0"/>
    <w:rsid w:val="00ED4707"/>
    <w:rsid w:val="00EE5245"/>
    <w:rsid w:val="00F076A5"/>
    <w:rsid w:val="00F31EB1"/>
    <w:rsid w:val="00F5051E"/>
    <w:rsid w:val="00F71A7D"/>
    <w:rsid w:val="00F82CFA"/>
    <w:rsid w:val="00F95AF6"/>
    <w:rsid w:val="00FA210C"/>
    <w:rsid w:val="00FC3A4B"/>
    <w:rsid w:val="00FC6A83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7B84F-E85A-4E92-BC56-75FC151F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2171A"/>
    <w:pPr>
      <w:ind w:left="720"/>
      <w:contextualSpacing/>
    </w:pPr>
  </w:style>
  <w:style w:type="paragraph" w:customStyle="1" w:styleId="ConsPlusNormal">
    <w:name w:val="ConsPlusNormal"/>
    <w:uiPriority w:val="99"/>
    <w:rsid w:val="00B04E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rsid w:val="000D63D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bidi="ar-SA"/>
    </w:rPr>
  </w:style>
  <w:style w:type="paragraph" w:customStyle="1" w:styleId="a8">
    <w:name w:val="Знак Знак Знак Знак"/>
    <w:basedOn w:val="a"/>
    <w:uiPriority w:val="99"/>
    <w:rsid w:val="0021715C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AF15E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AF15E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table" w:styleId="a9">
    <w:name w:val="Table Grid"/>
    <w:basedOn w:val="a1"/>
    <w:uiPriority w:val="99"/>
    <w:rsid w:val="00AF15E6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7C12-54D4-4E67-9054-C376271C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</cp:revision>
  <cp:lastPrinted>2019-06-27T13:09:00Z</cp:lastPrinted>
  <dcterms:created xsi:type="dcterms:W3CDTF">2019-09-16T13:34:00Z</dcterms:created>
  <dcterms:modified xsi:type="dcterms:W3CDTF">2019-09-23T11:55:00Z</dcterms:modified>
</cp:coreProperties>
</file>